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Layout w:type="fixed"/>
        <w:tblCellMar>
          <w:top w:w="0" w:type="dxa"/>
          <w:left w:w="108" w:type="dxa"/>
          <w:bottom w:w="0" w:type="dxa"/>
          <w:right w:w="108" w:type="dxa"/>
        </w:tblCellMar>
      </w:tblPr>
      <w:tblGrid>
        <w:gridCol w:w="4786"/>
        <w:gridCol w:w="4217"/>
      </w:tblGrid>
      <w:tr w14:paraId="5C07425A">
        <w:tblPrEx>
          <w:tblCellMar>
            <w:top w:w="0" w:type="dxa"/>
            <w:left w:w="108" w:type="dxa"/>
            <w:bottom w:w="0" w:type="dxa"/>
            <w:right w:w="108" w:type="dxa"/>
          </w:tblCellMar>
        </w:tblPrEx>
        <w:tc>
          <w:tcPr>
            <w:tcW w:w="4786" w:type="dxa"/>
            <w:shd w:val="clear" w:color="auto" w:fill="auto"/>
          </w:tcPr>
          <w:p w14:paraId="622CB3B8">
            <w:pPr>
              <w:spacing w:after="0" w:line="240" w:lineRule="auto"/>
              <w:jc w:val="both"/>
              <w:rPr>
                <w:rFonts w:hint="default" w:ascii="Times New Roman" w:hAnsi="Times New Roman"/>
                <w:sz w:val="24"/>
                <w:lang w:val="ru-RU"/>
              </w:rPr>
            </w:pPr>
          </w:p>
        </w:tc>
        <w:tc>
          <w:tcPr>
            <w:tcW w:w="4217" w:type="dxa"/>
            <w:shd w:val="clear" w:color="auto" w:fill="auto"/>
          </w:tcPr>
          <w:p w14:paraId="03EDCCF6">
            <w:pPr>
              <w:spacing w:after="0" w:line="240" w:lineRule="auto"/>
              <w:jc w:val="both"/>
              <w:rPr>
                <w:rFonts w:ascii="Times New Roman" w:hAnsi="Times New Roman"/>
                <w:sz w:val="24"/>
              </w:rPr>
            </w:pPr>
          </w:p>
        </w:tc>
      </w:tr>
    </w:tbl>
    <w:p w14:paraId="52033DED">
      <w:pPr>
        <w:spacing w:after="0" w:line="240" w:lineRule="auto"/>
        <w:jc w:val="center"/>
        <w:rPr>
          <w:rFonts w:ascii="Times New Roman" w:hAnsi="Times New Roman"/>
          <w:b/>
          <w:spacing w:val="-4"/>
          <w:sz w:val="24"/>
        </w:rPr>
      </w:pPr>
    </w:p>
    <w:p w14:paraId="1DABAA9C">
      <w:pPr>
        <w:spacing w:after="0" w:line="240" w:lineRule="auto"/>
        <w:jc w:val="center"/>
        <w:rPr>
          <w:rFonts w:ascii="Times New Roman" w:hAnsi="Times New Roman"/>
          <w:b/>
          <w:spacing w:val="-4"/>
          <w:sz w:val="24"/>
        </w:rPr>
      </w:pPr>
      <w:r>
        <w:rPr>
          <w:rFonts w:ascii="Times New Roman" w:hAnsi="Times New Roman"/>
          <w:b/>
          <w:spacing w:val="-4"/>
          <w:sz w:val="24"/>
        </w:rPr>
        <w:t>Информационное сообщение о проведении</w:t>
      </w:r>
    </w:p>
    <w:p w14:paraId="3B25E903">
      <w:pPr>
        <w:spacing w:after="0" w:line="240" w:lineRule="auto"/>
        <w:jc w:val="center"/>
        <w:rPr>
          <w:rFonts w:ascii="Times New Roman" w:hAnsi="Times New Roman"/>
          <w:b/>
          <w:spacing w:val="-4"/>
          <w:sz w:val="24"/>
        </w:rPr>
      </w:pPr>
      <w:r>
        <w:rPr>
          <w:rFonts w:ascii="Times New Roman" w:hAnsi="Times New Roman"/>
          <w:b/>
          <w:spacing w:val="-4"/>
          <w:sz w:val="24"/>
        </w:rPr>
        <w:t xml:space="preserve">аукциона в электронной форме по продаже муниципального имущества, составляющего казну </w:t>
      </w:r>
      <w:r>
        <w:rPr>
          <w:rFonts w:ascii="Times New Roman" w:hAnsi="Times New Roman"/>
          <w:b/>
          <w:spacing w:val="-4"/>
          <w:sz w:val="24"/>
          <w:lang w:val="ru-RU"/>
        </w:rPr>
        <w:t>Кокшамарского</w:t>
      </w:r>
      <w:r>
        <w:rPr>
          <w:rFonts w:hint="default" w:ascii="Times New Roman" w:hAnsi="Times New Roman"/>
          <w:b/>
          <w:spacing w:val="-4"/>
          <w:sz w:val="24"/>
          <w:lang w:val="ru-RU"/>
        </w:rPr>
        <w:t xml:space="preserve"> сельского поселения </w:t>
      </w:r>
      <w:r>
        <w:rPr>
          <w:rFonts w:ascii="Times New Roman" w:hAnsi="Times New Roman"/>
          <w:b/>
          <w:spacing w:val="-4"/>
          <w:sz w:val="24"/>
        </w:rPr>
        <w:t>Звениговского муниципального района</w:t>
      </w:r>
    </w:p>
    <w:p w14:paraId="607E9FAE">
      <w:pPr>
        <w:spacing w:after="0" w:line="240" w:lineRule="auto"/>
        <w:jc w:val="center"/>
        <w:rPr>
          <w:rFonts w:ascii="Times New Roman" w:hAnsi="Times New Roman"/>
          <w:b/>
          <w:spacing w:val="-4"/>
          <w:sz w:val="24"/>
        </w:rPr>
      </w:pPr>
      <w:r>
        <w:rPr>
          <w:rFonts w:ascii="Times New Roman" w:hAnsi="Times New Roman"/>
          <w:b/>
          <w:spacing w:val="-4"/>
          <w:sz w:val="24"/>
        </w:rPr>
        <w:t>Республики Марий Эл</w:t>
      </w:r>
    </w:p>
    <w:p w14:paraId="2A8394F2">
      <w:pPr>
        <w:spacing w:after="0" w:line="240" w:lineRule="auto"/>
        <w:jc w:val="both"/>
        <w:rPr>
          <w:rFonts w:ascii="Times New Roman" w:hAnsi="Times New Roman"/>
          <w:sz w:val="24"/>
        </w:rPr>
      </w:pPr>
    </w:p>
    <w:p w14:paraId="6609C1AE">
      <w:pPr>
        <w:spacing w:after="0" w:line="240" w:lineRule="auto"/>
        <w:ind w:firstLine="708"/>
        <w:jc w:val="both"/>
        <w:rPr>
          <w:rFonts w:ascii="Times New Roman" w:hAnsi="Times New Roman"/>
          <w:spacing w:val="-6"/>
          <w:sz w:val="24"/>
        </w:rPr>
      </w:pPr>
      <w:r>
        <w:rPr>
          <w:rFonts w:ascii="Times New Roman" w:hAnsi="Times New Roman"/>
          <w:spacing w:val="-6"/>
          <w:sz w:val="24"/>
          <w:lang w:val="ru-RU"/>
        </w:rPr>
        <w:t>Кокшамарская</w:t>
      </w:r>
      <w:r>
        <w:rPr>
          <w:rFonts w:hint="default" w:ascii="Times New Roman" w:hAnsi="Times New Roman"/>
          <w:spacing w:val="-6"/>
          <w:sz w:val="24"/>
          <w:lang w:val="ru-RU"/>
        </w:rPr>
        <w:t xml:space="preserve"> сельская а</w:t>
      </w:r>
      <w:r>
        <w:rPr>
          <w:rFonts w:ascii="Times New Roman" w:hAnsi="Times New Roman"/>
          <w:spacing w:val="-6"/>
          <w:sz w:val="24"/>
        </w:rPr>
        <w:t xml:space="preserve">дминистрация Звениговского муниципального района Республики Марий Эл сообщает о проведении аукциона в электронной форме, открытом по составу участников  и по форме подачи предложений о цене (далее - аукцион) по продаже муниципального имущества, составляющего казну </w:t>
      </w:r>
      <w:r>
        <w:rPr>
          <w:rFonts w:ascii="Times New Roman" w:hAnsi="Times New Roman"/>
          <w:spacing w:val="-6"/>
          <w:sz w:val="24"/>
          <w:lang w:val="ru-RU"/>
        </w:rPr>
        <w:t>Кокшамарского</w:t>
      </w:r>
      <w:r>
        <w:rPr>
          <w:rFonts w:hint="default" w:ascii="Times New Roman" w:hAnsi="Times New Roman"/>
          <w:spacing w:val="-6"/>
          <w:sz w:val="24"/>
          <w:lang w:val="ru-RU"/>
        </w:rPr>
        <w:t xml:space="preserve"> сельского поселения </w:t>
      </w:r>
      <w:r>
        <w:rPr>
          <w:rFonts w:ascii="Times New Roman" w:hAnsi="Times New Roman"/>
          <w:spacing w:val="-6"/>
          <w:sz w:val="24"/>
        </w:rPr>
        <w:t xml:space="preserve">Звениговского муниципального района Республики Марий Эл (далее - имущество), на универсальной торговой платформе АО «Сбербанк-АСТ» в торговой секции «Приватизация, аренда и продажа прав» </w:t>
      </w:r>
      <w:r>
        <w:fldChar w:fldCharType="begin"/>
      </w:r>
      <w:r>
        <w:instrText xml:space="preserve"> HYPERLINK "http://utp.sberbank-ast.ru/" </w:instrText>
      </w:r>
      <w:r>
        <w:fldChar w:fldCharType="separate"/>
      </w:r>
      <w:r>
        <w:rPr>
          <w:rFonts w:ascii="Times New Roman" w:hAnsi="Times New Roman"/>
          <w:spacing w:val="-6"/>
          <w:sz w:val="24"/>
        </w:rPr>
        <w:t>http://utp.sberbank-ast.ru</w:t>
      </w:r>
      <w:r>
        <w:rPr>
          <w:rFonts w:ascii="Times New Roman" w:hAnsi="Times New Roman"/>
          <w:spacing w:val="-6"/>
          <w:sz w:val="24"/>
        </w:rPr>
        <w:fldChar w:fldCharType="end"/>
      </w:r>
      <w:r>
        <w:rPr>
          <w:rFonts w:ascii="Times New Roman" w:hAnsi="Times New Roman"/>
          <w:spacing w:val="-6"/>
          <w:sz w:val="24"/>
        </w:rPr>
        <w:t>.</w:t>
      </w:r>
    </w:p>
    <w:p w14:paraId="6886AF4B">
      <w:pPr>
        <w:spacing w:after="0" w:line="240" w:lineRule="auto"/>
        <w:jc w:val="both"/>
        <w:rPr>
          <w:rFonts w:ascii="Times New Roman" w:hAnsi="Times New Roman"/>
          <w:spacing w:val="-6"/>
          <w:sz w:val="24"/>
        </w:rPr>
      </w:pPr>
    </w:p>
    <w:p w14:paraId="4866AAF6">
      <w:pPr>
        <w:spacing w:after="0" w:line="240" w:lineRule="auto"/>
        <w:ind w:firstLine="708"/>
        <w:jc w:val="both"/>
        <w:rPr>
          <w:rFonts w:ascii="Times New Roman" w:hAnsi="Times New Roman"/>
          <w:b/>
          <w:spacing w:val="-6"/>
          <w:sz w:val="24"/>
        </w:rPr>
      </w:pPr>
      <w:r>
        <w:rPr>
          <w:rFonts w:ascii="Times New Roman" w:hAnsi="Times New Roman"/>
          <w:b/>
          <w:spacing w:val="-6"/>
          <w:sz w:val="24"/>
        </w:rPr>
        <w:t>1. Информация об аукционе, имуществе (лоте), сроках проведения</w:t>
      </w:r>
    </w:p>
    <w:p w14:paraId="3DF7A440">
      <w:pPr>
        <w:spacing w:after="0" w:line="240" w:lineRule="auto"/>
        <w:ind w:firstLine="708"/>
        <w:jc w:val="both"/>
        <w:rPr>
          <w:rFonts w:ascii="Times New Roman" w:hAnsi="Times New Roman"/>
          <w:b/>
          <w:spacing w:val="-6"/>
          <w:sz w:val="24"/>
        </w:rPr>
      </w:pPr>
      <w:r>
        <w:rPr>
          <w:rFonts w:ascii="Times New Roman" w:hAnsi="Times New Roman"/>
          <w:b/>
          <w:spacing w:val="-6"/>
          <w:sz w:val="24"/>
        </w:rPr>
        <w:t>1.1 Основание проведения аукциона:</w:t>
      </w:r>
    </w:p>
    <w:p w14:paraId="22C66966">
      <w:pPr>
        <w:spacing w:after="0" w:line="240" w:lineRule="auto"/>
        <w:ind w:firstLine="708"/>
        <w:jc w:val="both"/>
        <w:rPr>
          <w:rFonts w:ascii="Times New Roman" w:hAnsi="Times New Roman"/>
          <w:spacing w:val="-6"/>
          <w:sz w:val="24"/>
        </w:rPr>
      </w:pPr>
      <w:r>
        <w:rPr>
          <w:rFonts w:ascii="Times New Roman" w:hAnsi="Times New Roman"/>
          <w:spacing w:val="-6"/>
          <w:sz w:val="24"/>
        </w:rPr>
        <w:t>Гражданский кодекс Российской Федерации;</w:t>
      </w:r>
    </w:p>
    <w:p w14:paraId="47DBE8ED">
      <w:pPr>
        <w:spacing w:after="0" w:line="240" w:lineRule="auto"/>
        <w:ind w:firstLine="708"/>
        <w:jc w:val="both"/>
        <w:rPr>
          <w:rFonts w:ascii="Times New Roman" w:hAnsi="Times New Roman"/>
          <w:spacing w:val="-6"/>
          <w:sz w:val="24"/>
        </w:rPr>
      </w:pPr>
      <w:r>
        <w:rPr>
          <w:rFonts w:ascii="Times New Roman" w:hAnsi="Times New Roman"/>
          <w:spacing w:val="-6"/>
          <w:sz w:val="24"/>
        </w:rPr>
        <w:t>Федеральный закон от 21 декабря 2001 г. № 178-ФЗ «О приватизации государственного и муниципального имущества» (далее - Закон о приватизации);</w:t>
      </w:r>
    </w:p>
    <w:p w14:paraId="32484FA9">
      <w:pPr>
        <w:spacing w:after="0" w:line="240" w:lineRule="auto"/>
        <w:ind w:firstLine="708"/>
        <w:jc w:val="both"/>
        <w:rPr>
          <w:rFonts w:ascii="Times New Roman" w:hAnsi="Times New Roman"/>
          <w:spacing w:val="-6"/>
          <w:sz w:val="24"/>
        </w:rPr>
      </w:pPr>
      <w:r>
        <w:rPr>
          <w:rFonts w:ascii="Times New Roman" w:hAnsi="Times New Roman"/>
          <w:spacing w:val="-6"/>
          <w:sz w:val="24"/>
        </w:rPr>
        <w:t>Положение об организации и проведении продажи государственного или муниципального имущества в электронной форме, утвержденное постановлением Правительства Российской Федерации от 27 августа 2012 г. № 860 (далее - Положение об организации и проведении продажи);</w:t>
      </w:r>
    </w:p>
    <w:p w14:paraId="66FC7B16">
      <w:pPr>
        <w:spacing w:after="0" w:line="240" w:lineRule="auto"/>
        <w:ind w:firstLine="708"/>
        <w:jc w:val="both"/>
        <w:rPr>
          <w:rFonts w:ascii="Times New Roman" w:hAnsi="Times New Roman"/>
          <w:spacing w:val="-6"/>
          <w:sz w:val="24"/>
        </w:rPr>
      </w:pPr>
      <w:r>
        <w:rPr>
          <w:rFonts w:ascii="Times New Roman" w:hAnsi="Times New Roman"/>
          <w:sz w:val="24"/>
        </w:rPr>
        <w:t xml:space="preserve">Прогнозный план приватизации муниципального имущества </w:t>
      </w:r>
      <w:r>
        <w:rPr>
          <w:rFonts w:ascii="Times New Roman" w:hAnsi="Times New Roman"/>
          <w:sz w:val="24"/>
          <w:lang w:val="ru-RU"/>
        </w:rPr>
        <w:t>Кокшамарского</w:t>
      </w:r>
      <w:r>
        <w:rPr>
          <w:rFonts w:hint="default" w:ascii="Times New Roman" w:hAnsi="Times New Roman"/>
          <w:sz w:val="24"/>
          <w:lang w:val="ru-RU"/>
        </w:rPr>
        <w:t xml:space="preserve"> сельского поселения </w:t>
      </w:r>
      <w:r>
        <w:rPr>
          <w:rFonts w:ascii="Times New Roman" w:hAnsi="Times New Roman"/>
          <w:sz w:val="24"/>
        </w:rPr>
        <w:t>Звениговского муниципального района Республики Марий Эл на 202</w:t>
      </w:r>
      <w:r>
        <w:rPr>
          <w:rFonts w:hint="default" w:ascii="Times New Roman" w:hAnsi="Times New Roman"/>
          <w:sz w:val="24"/>
          <w:lang w:val="ru-RU"/>
        </w:rPr>
        <w:t>6</w:t>
      </w:r>
      <w:r>
        <w:rPr>
          <w:rFonts w:ascii="Times New Roman" w:hAnsi="Times New Roman"/>
          <w:sz w:val="24"/>
        </w:rPr>
        <w:t xml:space="preserve"> год и на плановый период 202</w:t>
      </w:r>
      <w:r>
        <w:rPr>
          <w:rFonts w:hint="default" w:ascii="Times New Roman" w:hAnsi="Times New Roman"/>
          <w:sz w:val="24"/>
          <w:lang w:val="ru-RU"/>
        </w:rPr>
        <w:t>7</w:t>
      </w:r>
      <w:r>
        <w:rPr>
          <w:rFonts w:ascii="Times New Roman" w:hAnsi="Times New Roman"/>
          <w:sz w:val="24"/>
        </w:rPr>
        <w:t xml:space="preserve"> и 202</w:t>
      </w:r>
      <w:r>
        <w:rPr>
          <w:rFonts w:hint="default" w:ascii="Times New Roman" w:hAnsi="Times New Roman"/>
          <w:sz w:val="24"/>
          <w:lang w:val="ru-RU"/>
        </w:rPr>
        <w:t>8</w:t>
      </w:r>
      <w:r>
        <w:rPr>
          <w:rFonts w:ascii="Times New Roman" w:hAnsi="Times New Roman"/>
          <w:sz w:val="24"/>
        </w:rPr>
        <w:t xml:space="preserve"> годов, утвержденный решением Собрания депутатов </w:t>
      </w:r>
      <w:r>
        <w:rPr>
          <w:rFonts w:ascii="Times New Roman" w:hAnsi="Times New Roman"/>
          <w:sz w:val="24"/>
          <w:lang w:val="ru-RU"/>
        </w:rPr>
        <w:t>Кокшамарского</w:t>
      </w:r>
      <w:r>
        <w:rPr>
          <w:rFonts w:hint="default" w:ascii="Times New Roman" w:hAnsi="Times New Roman"/>
          <w:sz w:val="24"/>
          <w:lang w:val="ru-RU"/>
        </w:rPr>
        <w:t xml:space="preserve"> сельского поселения </w:t>
      </w:r>
      <w:r>
        <w:rPr>
          <w:rFonts w:ascii="Times New Roman" w:hAnsi="Times New Roman"/>
          <w:sz w:val="24"/>
        </w:rPr>
        <w:t xml:space="preserve">Звениговского муниципального района от </w:t>
      </w:r>
      <w:r>
        <w:rPr>
          <w:rFonts w:hint="default" w:ascii="Times New Roman" w:hAnsi="Times New Roman"/>
          <w:sz w:val="24"/>
          <w:lang w:val="ru-RU"/>
        </w:rPr>
        <w:t>25</w:t>
      </w:r>
      <w:r>
        <w:rPr>
          <w:rFonts w:ascii="Times New Roman" w:hAnsi="Times New Roman"/>
          <w:sz w:val="24"/>
        </w:rPr>
        <w:t xml:space="preserve"> декабря 202</w:t>
      </w:r>
      <w:r>
        <w:rPr>
          <w:rFonts w:hint="default" w:ascii="Times New Roman" w:hAnsi="Times New Roman"/>
          <w:sz w:val="24"/>
          <w:lang w:val="ru-RU"/>
        </w:rPr>
        <w:t>5</w:t>
      </w:r>
      <w:r>
        <w:rPr>
          <w:rFonts w:ascii="Times New Roman" w:hAnsi="Times New Roman"/>
          <w:sz w:val="24"/>
        </w:rPr>
        <w:t> г. № 7</w:t>
      </w:r>
      <w:r>
        <w:rPr>
          <w:rFonts w:hint="default" w:ascii="Times New Roman" w:hAnsi="Times New Roman"/>
          <w:sz w:val="24"/>
          <w:lang w:val="ru-RU"/>
        </w:rPr>
        <w:t>3</w:t>
      </w:r>
      <w:r>
        <w:rPr>
          <w:rFonts w:ascii="Times New Roman" w:hAnsi="Times New Roman"/>
          <w:spacing w:val="-6"/>
          <w:sz w:val="24"/>
        </w:rPr>
        <w:t>;</w:t>
      </w:r>
    </w:p>
    <w:p w14:paraId="5D57D984">
      <w:pPr>
        <w:spacing w:after="0" w:line="240" w:lineRule="auto"/>
        <w:jc w:val="both"/>
        <w:rPr>
          <w:rFonts w:ascii="Times New Roman" w:hAnsi="Times New Roman"/>
          <w:color w:val="C00000"/>
          <w:spacing w:val="-6"/>
          <w:sz w:val="24"/>
          <w:szCs w:val="24"/>
        </w:rPr>
      </w:pPr>
      <w:r>
        <w:rPr>
          <w:rFonts w:ascii="Times New Roman" w:hAnsi="Times New Roman"/>
          <w:spacing w:val="-6"/>
          <w:sz w:val="24"/>
        </w:rPr>
        <w:t xml:space="preserve">      </w:t>
      </w:r>
      <w:r>
        <w:rPr>
          <w:rFonts w:ascii="Times New Roman" w:hAnsi="Times New Roman"/>
          <w:color w:val="C00000"/>
          <w:spacing w:val="-6"/>
          <w:sz w:val="24"/>
        </w:rPr>
        <w:t xml:space="preserve"> постановления </w:t>
      </w:r>
      <w:r>
        <w:rPr>
          <w:rFonts w:ascii="Times New Roman" w:hAnsi="Times New Roman"/>
          <w:color w:val="C00000"/>
          <w:spacing w:val="-6"/>
          <w:sz w:val="24"/>
          <w:lang w:val="ru-RU"/>
        </w:rPr>
        <w:t>Кокшамарской</w:t>
      </w:r>
      <w:r>
        <w:rPr>
          <w:rFonts w:hint="default" w:ascii="Times New Roman" w:hAnsi="Times New Roman"/>
          <w:color w:val="C00000"/>
          <w:spacing w:val="-6"/>
          <w:sz w:val="24"/>
          <w:lang w:val="ru-RU"/>
        </w:rPr>
        <w:t xml:space="preserve"> сельской а</w:t>
      </w:r>
      <w:r>
        <w:rPr>
          <w:rFonts w:ascii="Times New Roman" w:hAnsi="Times New Roman"/>
          <w:color w:val="C00000"/>
          <w:spacing w:val="-6"/>
          <w:sz w:val="24"/>
        </w:rPr>
        <w:t xml:space="preserve">дминистрации Звениговского муниципального района Республики Марий </w:t>
      </w:r>
      <w:r>
        <w:rPr>
          <w:rFonts w:ascii="Times New Roman" w:hAnsi="Times New Roman"/>
          <w:color w:val="C00000"/>
          <w:spacing w:val="-6"/>
          <w:sz w:val="24"/>
          <w:szCs w:val="24"/>
        </w:rPr>
        <w:t>Эл:</w:t>
      </w:r>
    </w:p>
    <w:p w14:paraId="4E5938EB">
      <w:pPr>
        <w:spacing w:after="0" w:line="240" w:lineRule="auto"/>
        <w:ind w:firstLine="708"/>
        <w:jc w:val="both"/>
        <w:rPr>
          <w:rFonts w:ascii="Times New Roman" w:hAnsi="Times New Roman"/>
          <w:color w:val="C00000"/>
          <w:spacing w:val="-6"/>
          <w:sz w:val="24"/>
          <w:szCs w:val="24"/>
        </w:rPr>
      </w:pPr>
      <w:r>
        <w:rPr>
          <w:rFonts w:ascii="Times New Roman" w:hAnsi="Times New Roman"/>
          <w:spacing w:val="-6"/>
          <w:sz w:val="24"/>
          <w:szCs w:val="24"/>
        </w:rPr>
        <w:t xml:space="preserve">- </w:t>
      </w:r>
      <w:r>
        <w:rPr>
          <w:rFonts w:ascii="Times New Roman" w:hAnsi="Times New Roman"/>
          <w:color w:val="C00000"/>
          <w:spacing w:val="-6"/>
          <w:sz w:val="24"/>
          <w:szCs w:val="24"/>
        </w:rPr>
        <w:t xml:space="preserve">от </w:t>
      </w:r>
      <w:r>
        <w:rPr>
          <w:rFonts w:hint="default" w:ascii="Times New Roman" w:hAnsi="Times New Roman"/>
          <w:color w:val="C00000"/>
          <w:spacing w:val="-6"/>
          <w:sz w:val="24"/>
          <w:szCs w:val="24"/>
          <w:lang w:val="ru-RU"/>
        </w:rPr>
        <w:t>2</w:t>
      </w:r>
      <w:r>
        <w:rPr>
          <w:rFonts w:ascii="Times New Roman" w:hAnsi="Times New Roman"/>
          <w:color w:val="C00000"/>
          <w:spacing w:val="-6"/>
          <w:sz w:val="24"/>
          <w:szCs w:val="24"/>
        </w:rPr>
        <w:t xml:space="preserve">7 </w:t>
      </w:r>
      <w:r>
        <w:rPr>
          <w:rFonts w:ascii="Times New Roman" w:hAnsi="Times New Roman"/>
          <w:color w:val="C00000"/>
          <w:spacing w:val="-6"/>
          <w:sz w:val="24"/>
          <w:szCs w:val="24"/>
          <w:lang w:val="ru-RU"/>
        </w:rPr>
        <w:t>апре</w:t>
      </w:r>
      <w:r>
        <w:rPr>
          <w:rFonts w:ascii="Times New Roman" w:hAnsi="Times New Roman"/>
          <w:color w:val="C00000"/>
          <w:spacing w:val="-6"/>
          <w:sz w:val="24"/>
          <w:szCs w:val="24"/>
        </w:rPr>
        <w:t>ля 202</w:t>
      </w:r>
      <w:r>
        <w:rPr>
          <w:rFonts w:hint="default" w:ascii="Times New Roman" w:hAnsi="Times New Roman"/>
          <w:color w:val="C00000"/>
          <w:spacing w:val="-6"/>
          <w:sz w:val="24"/>
          <w:szCs w:val="24"/>
          <w:lang w:val="ru-RU"/>
        </w:rPr>
        <w:t>6</w:t>
      </w:r>
      <w:r>
        <w:rPr>
          <w:rFonts w:ascii="Times New Roman" w:hAnsi="Times New Roman"/>
          <w:color w:val="C00000"/>
          <w:spacing w:val="-6"/>
          <w:sz w:val="24"/>
          <w:szCs w:val="24"/>
        </w:rPr>
        <w:t xml:space="preserve"> г. № </w:t>
      </w:r>
      <w:r>
        <w:rPr>
          <w:rFonts w:hint="default" w:ascii="Times New Roman" w:hAnsi="Times New Roman"/>
          <w:color w:val="C00000"/>
          <w:spacing w:val="-6"/>
          <w:sz w:val="24"/>
          <w:szCs w:val="24"/>
          <w:lang w:val="ru-RU"/>
        </w:rPr>
        <w:t>65</w:t>
      </w:r>
      <w:r>
        <w:rPr>
          <w:rFonts w:ascii="Times New Roman" w:hAnsi="Times New Roman"/>
          <w:color w:val="C00000"/>
          <w:spacing w:val="-6"/>
          <w:sz w:val="24"/>
          <w:szCs w:val="24"/>
        </w:rPr>
        <w:t xml:space="preserve"> «Об условиях приватизации муниципального имущества, составляющего казну </w:t>
      </w:r>
      <w:r>
        <w:rPr>
          <w:rFonts w:ascii="Times New Roman" w:hAnsi="Times New Roman"/>
          <w:color w:val="C00000"/>
          <w:spacing w:val="-6"/>
          <w:sz w:val="24"/>
          <w:szCs w:val="24"/>
          <w:lang w:val="ru-RU"/>
        </w:rPr>
        <w:t>Кокшамарского</w:t>
      </w:r>
      <w:r>
        <w:rPr>
          <w:rFonts w:hint="default" w:ascii="Times New Roman" w:hAnsi="Times New Roman"/>
          <w:color w:val="C00000"/>
          <w:spacing w:val="-6"/>
          <w:sz w:val="24"/>
          <w:szCs w:val="24"/>
          <w:lang w:val="ru-RU"/>
        </w:rPr>
        <w:t xml:space="preserve"> сельского поселения </w:t>
      </w:r>
      <w:r>
        <w:rPr>
          <w:rFonts w:ascii="Times New Roman" w:hAnsi="Times New Roman"/>
          <w:color w:val="C00000"/>
          <w:spacing w:val="-6"/>
          <w:sz w:val="24"/>
          <w:szCs w:val="24"/>
        </w:rPr>
        <w:t>Звениговского муниципального района Республики Марий Эл»;</w:t>
      </w:r>
    </w:p>
    <w:p w14:paraId="177617C9">
      <w:pPr>
        <w:spacing w:after="0" w:line="240" w:lineRule="auto"/>
        <w:ind w:firstLine="708"/>
        <w:jc w:val="both"/>
        <w:rPr>
          <w:rFonts w:ascii="Times New Roman" w:hAnsi="Times New Roman"/>
          <w:spacing w:val="-6"/>
          <w:sz w:val="24"/>
        </w:rPr>
      </w:pPr>
      <w:r>
        <w:rPr>
          <w:rFonts w:ascii="Times New Roman" w:hAnsi="Times New Roman"/>
          <w:spacing w:val="-6"/>
          <w:sz w:val="24"/>
          <w:szCs w:val="24"/>
        </w:rPr>
        <w:t xml:space="preserve">- от </w:t>
      </w:r>
      <w:r>
        <w:rPr>
          <w:rFonts w:hint="default" w:ascii="Times New Roman" w:hAnsi="Times New Roman"/>
          <w:spacing w:val="-6"/>
          <w:sz w:val="24"/>
          <w:szCs w:val="24"/>
          <w:lang w:val="ru-RU"/>
        </w:rPr>
        <w:t>3</w:t>
      </w:r>
      <w:r>
        <w:rPr>
          <w:rFonts w:ascii="Times New Roman" w:hAnsi="Times New Roman"/>
          <w:color w:val="C00000"/>
          <w:spacing w:val="-6"/>
          <w:sz w:val="24"/>
          <w:szCs w:val="24"/>
        </w:rPr>
        <w:t>0</w:t>
      </w:r>
      <w:r>
        <w:rPr>
          <w:rFonts w:ascii="Times New Roman" w:hAnsi="Times New Roman"/>
          <w:color w:val="auto"/>
          <w:spacing w:val="-6"/>
          <w:sz w:val="24"/>
          <w:szCs w:val="24"/>
        </w:rPr>
        <w:t xml:space="preserve"> апреля </w:t>
      </w:r>
      <w:r>
        <w:rPr>
          <w:rFonts w:ascii="Times New Roman" w:hAnsi="Times New Roman"/>
          <w:spacing w:val="-6"/>
          <w:sz w:val="24"/>
          <w:szCs w:val="24"/>
        </w:rPr>
        <w:t>202</w:t>
      </w:r>
      <w:r>
        <w:rPr>
          <w:rFonts w:hint="default" w:ascii="Times New Roman" w:hAnsi="Times New Roman"/>
          <w:spacing w:val="-6"/>
          <w:sz w:val="24"/>
          <w:szCs w:val="24"/>
          <w:lang w:val="ru-RU"/>
        </w:rPr>
        <w:t>6</w:t>
      </w:r>
      <w:r>
        <w:rPr>
          <w:rFonts w:ascii="Times New Roman" w:hAnsi="Times New Roman"/>
          <w:spacing w:val="-6"/>
          <w:sz w:val="24"/>
          <w:szCs w:val="24"/>
        </w:rPr>
        <w:t xml:space="preserve"> г. № </w:t>
      </w:r>
      <w:r>
        <w:rPr>
          <w:rFonts w:hint="default" w:ascii="Times New Roman" w:hAnsi="Times New Roman"/>
          <w:color w:val="C00000"/>
          <w:spacing w:val="-6"/>
          <w:sz w:val="24"/>
          <w:szCs w:val="24"/>
          <w:lang w:val="ru-RU"/>
        </w:rPr>
        <w:t>66</w:t>
      </w:r>
      <w:r>
        <w:rPr>
          <w:rFonts w:ascii="Times New Roman" w:hAnsi="Times New Roman"/>
          <w:color w:val="auto"/>
          <w:spacing w:val="-6"/>
          <w:sz w:val="24"/>
          <w:szCs w:val="24"/>
        </w:rPr>
        <w:t xml:space="preserve"> </w:t>
      </w:r>
      <w:r>
        <w:rPr>
          <w:rFonts w:ascii="Times New Roman" w:hAnsi="Times New Roman"/>
          <w:spacing w:val="-6"/>
          <w:sz w:val="24"/>
          <w:szCs w:val="24"/>
        </w:rPr>
        <w:t>«О проведении аукциона в электронной форме по продаже муниципального</w:t>
      </w:r>
      <w:r>
        <w:rPr>
          <w:rFonts w:ascii="Times New Roman" w:hAnsi="Times New Roman"/>
          <w:spacing w:val="-6"/>
          <w:sz w:val="24"/>
        </w:rPr>
        <w:t xml:space="preserve"> имущества, составляющего казну </w:t>
      </w:r>
      <w:r>
        <w:rPr>
          <w:rFonts w:ascii="Times New Roman" w:hAnsi="Times New Roman"/>
          <w:spacing w:val="-6"/>
          <w:sz w:val="24"/>
          <w:lang w:val="ru-RU"/>
        </w:rPr>
        <w:t>Кокшамарского</w:t>
      </w:r>
      <w:r>
        <w:rPr>
          <w:rFonts w:hint="default" w:ascii="Times New Roman" w:hAnsi="Times New Roman"/>
          <w:spacing w:val="-6"/>
          <w:sz w:val="24"/>
          <w:lang w:val="ru-RU"/>
        </w:rPr>
        <w:t xml:space="preserve"> сельского поселения </w:t>
      </w:r>
      <w:r>
        <w:rPr>
          <w:rFonts w:ascii="Times New Roman" w:hAnsi="Times New Roman"/>
          <w:spacing w:val="-6"/>
          <w:sz w:val="24"/>
        </w:rPr>
        <w:t>Звениговского муниципального района Республики Марий Эл».</w:t>
      </w:r>
    </w:p>
    <w:p w14:paraId="481ECF8E">
      <w:pPr>
        <w:spacing w:after="0" w:line="240" w:lineRule="auto"/>
        <w:jc w:val="both"/>
        <w:rPr>
          <w:rFonts w:ascii="Times New Roman" w:hAnsi="Times New Roman"/>
          <w:spacing w:val="-6"/>
          <w:sz w:val="24"/>
        </w:rPr>
      </w:pPr>
      <w:r>
        <w:rPr>
          <w:rFonts w:ascii="Times New Roman" w:hAnsi="Times New Roman"/>
          <w:b/>
          <w:spacing w:val="-6"/>
          <w:sz w:val="24"/>
        </w:rPr>
        <w:t xml:space="preserve">          1.2. Собственник имущества</w:t>
      </w:r>
      <w:r>
        <w:rPr>
          <w:rFonts w:ascii="Times New Roman" w:hAnsi="Times New Roman"/>
          <w:spacing w:val="-6"/>
          <w:sz w:val="24"/>
        </w:rPr>
        <w:t xml:space="preserve"> – </w:t>
      </w:r>
      <w:r>
        <w:rPr>
          <w:rFonts w:ascii="Times New Roman" w:hAnsi="Times New Roman"/>
          <w:spacing w:val="-6"/>
          <w:sz w:val="24"/>
          <w:lang w:val="ru-RU"/>
        </w:rPr>
        <w:t>Кокшамарское</w:t>
      </w:r>
      <w:r>
        <w:rPr>
          <w:rFonts w:hint="default" w:ascii="Times New Roman" w:hAnsi="Times New Roman"/>
          <w:spacing w:val="-6"/>
          <w:sz w:val="24"/>
          <w:lang w:val="ru-RU"/>
        </w:rPr>
        <w:t xml:space="preserve"> сельское поселение </w:t>
      </w:r>
      <w:r>
        <w:rPr>
          <w:rFonts w:ascii="Times New Roman" w:hAnsi="Times New Roman"/>
          <w:spacing w:val="-6"/>
          <w:sz w:val="24"/>
        </w:rPr>
        <w:t>Звениговск</w:t>
      </w:r>
      <w:r>
        <w:rPr>
          <w:rFonts w:ascii="Times New Roman" w:hAnsi="Times New Roman"/>
          <w:spacing w:val="-6"/>
          <w:sz w:val="24"/>
          <w:lang w:val="ru-RU"/>
        </w:rPr>
        <w:t>ого</w:t>
      </w:r>
      <w:r>
        <w:rPr>
          <w:rFonts w:ascii="Times New Roman" w:hAnsi="Times New Roman"/>
          <w:spacing w:val="-6"/>
          <w:sz w:val="24"/>
        </w:rPr>
        <w:t xml:space="preserve"> муниципальн</w:t>
      </w:r>
      <w:r>
        <w:rPr>
          <w:rFonts w:ascii="Times New Roman" w:hAnsi="Times New Roman"/>
          <w:spacing w:val="-6"/>
          <w:sz w:val="24"/>
          <w:lang w:val="ru-RU"/>
        </w:rPr>
        <w:t>ого</w:t>
      </w:r>
      <w:r>
        <w:rPr>
          <w:rFonts w:ascii="Times New Roman" w:hAnsi="Times New Roman"/>
          <w:spacing w:val="-6"/>
          <w:sz w:val="24"/>
        </w:rPr>
        <w:t xml:space="preserve"> район</w:t>
      </w:r>
      <w:r>
        <w:rPr>
          <w:rFonts w:ascii="Times New Roman" w:hAnsi="Times New Roman"/>
          <w:spacing w:val="-6"/>
          <w:sz w:val="24"/>
          <w:lang w:val="ru-RU"/>
        </w:rPr>
        <w:t>а</w:t>
      </w:r>
      <w:r>
        <w:rPr>
          <w:rFonts w:ascii="Times New Roman" w:hAnsi="Times New Roman"/>
          <w:spacing w:val="-6"/>
          <w:sz w:val="24"/>
        </w:rPr>
        <w:t xml:space="preserve"> Республики Марий Эл.</w:t>
      </w:r>
    </w:p>
    <w:p w14:paraId="7E87617A">
      <w:pPr>
        <w:spacing w:after="0" w:line="240" w:lineRule="auto"/>
        <w:ind w:firstLine="708"/>
        <w:jc w:val="both"/>
        <w:rPr>
          <w:rFonts w:ascii="Times New Roman" w:hAnsi="Times New Roman"/>
          <w:spacing w:val="-6"/>
          <w:sz w:val="24"/>
        </w:rPr>
      </w:pPr>
      <w:r>
        <w:rPr>
          <w:rFonts w:ascii="Times New Roman" w:hAnsi="Times New Roman"/>
          <w:b/>
          <w:spacing w:val="-6"/>
          <w:sz w:val="24"/>
        </w:rPr>
        <w:t>1.3.</w:t>
      </w:r>
      <w:r>
        <w:rPr>
          <w:rFonts w:ascii="Times New Roman" w:hAnsi="Times New Roman"/>
          <w:spacing w:val="-6"/>
          <w:sz w:val="24"/>
        </w:rPr>
        <w:t> </w:t>
      </w:r>
      <w:r>
        <w:rPr>
          <w:rFonts w:ascii="Times New Roman" w:hAnsi="Times New Roman"/>
          <w:b/>
          <w:spacing w:val="-6"/>
          <w:sz w:val="24"/>
        </w:rPr>
        <w:t>Информация о продавце имущества</w:t>
      </w:r>
      <w:r>
        <w:rPr>
          <w:rFonts w:ascii="Times New Roman" w:hAnsi="Times New Roman"/>
          <w:spacing w:val="-6"/>
          <w:sz w:val="24"/>
        </w:rPr>
        <w:t xml:space="preserve"> – </w:t>
      </w:r>
      <w:r>
        <w:rPr>
          <w:rFonts w:ascii="Times New Roman" w:hAnsi="Times New Roman"/>
          <w:spacing w:val="-6"/>
          <w:sz w:val="24"/>
          <w:lang w:val="ru-RU"/>
        </w:rPr>
        <w:t>Кокшамарская</w:t>
      </w:r>
      <w:r>
        <w:rPr>
          <w:rFonts w:hint="default" w:ascii="Times New Roman" w:hAnsi="Times New Roman"/>
          <w:spacing w:val="-6"/>
          <w:sz w:val="24"/>
          <w:lang w:val="ru-RU"/>
        </w:rPr>
        <w:t xml:space="preserve"> сельская а</w:t>
      </w:r>
      <w:r>
        <w:rPr>
          <w:rFonts w:ascii="Times New Roman" w:hAnsi="Times New Roman"/>
          <w:spacing w:val="-6"/>
          <w:sz w:val="24"/>
        </w:rPr>
        <w:t>дминистрация Звениговского муниципального района Республики Марий Эл, юридический и фактический (почтовый) адрес: 4250</w:t>
      </w:r>
      <w:r>
        <w:rPr>
          <w:rFonts w:hint="default" w:ascii="Times New Roman" w:hAnsi="Times New Roman"/>
          <w:spacing w:val="-6"/>
          <w:sz w:val="24"/>
          <w:lang w:val="ru-RU"/>
        </w:rPr>
        <w:t>71</w:t>
      </w:r>
      <w:r>
        <w:rPr>
          <w:rFonts w:ascii="Times New Roman" w:hAnsi="Times New Roman"/>
          <w:spacing w:val="-6"/>
          <w:sz w:val="24"/>
        </w:rPr>
        <w:t xml:space="preserve">, Республика Марий Эл, Звениговский район, </w:t>
      </w:r>
      <w:r>
        <w:rPr>
          <w:rFonts w:ascii="Times New Roman" w:hAnsi="Times New Roman"/>
          <w:spacing w:val="-6"/>
          <w:sz w:val="24"/>
          <w:lang w:val="ru-RU"/>
        </w:rPr>
        <w:t>д</w:t>
      </w:r>
      <w:r>
        <w:rPr>
          <w:rFonts w:ascii="Times New Roman" w:hAnsi="Times New Roman"/>
          <w:spacing w:val="-6"/>
          <w:sz w:val="24"/>
        </w:rPr>
        <w:t xml:space="preserve">. </w:t>
      </w:r>
      <w:r>
        <w:rPr>
          <w:rFonts w:ascii="Times New Roman" w:hAnsi="Times New Roman"/>
          <w:spacing w:val="-6"/>
          <w:sz w:val="24"/>
          <w:lang w:val="ru-RU"/>
        </w:rPr>
        <w:t>Кокшамары</w:t>
      </w:r>
      <w:r>
        <w:rPr>
          <w:rFonts w:ascii="Times New Roman" w:hAnsi="Times New Roman"/>
          <w:spacing w:val="-6"/>
          <w:sz w:val="24"/>
        </w:rPr>
        <w:t xml:space="preserve">, ул. </w:t>
      </w:r>
      <w:r>
        <w:rPr>
          <w:rFonts w:ascii="Times New Roman" w:hAnsi="Times New Roman"/>
          <w:spacing w:val="-6"/>
          <w:sz w:val="24"/>
          <w:lang w:val="ru-RU"/>
        </w:rPr>
        <w:t>Молодежная</w:t>
      </w:r>
      <w:r>
        <w:rPr>
          <w:rFonts w:ascii="Times New Roman" w:hAnsi="Times New Roman"/>
          <w:spacing w:val="-6"/>
          <w:sz w:val="24"/>
        </w:rPr>
        <w:t xml:space="preserve">, д. </w:t>
      </w:r>
      <w:r>
        <w:rPr>
          <w:rFonts w:hint="default" w:ascii="Times New Roman" w:hAnsi="Times New Roman"/>
          <w:spacing w:val="-6"/>
          <w:sz w:val="24"/>
          <w:lang w:val="ru-RU"/>
        </w:rPr>
        <w:t>1а</w:t>
      </w:r>
      <w:r>
        <w:rPr>
          <w:rFonts w:ascii="Times New Roman" w:hAnsi="Times New Roman"/>
          <w:spacing w:val="-6"/>
          <w:sz w:val="24"/>
        </w:rPr>
        <w:t xml:space="preserve">, E-mail: </w:t>
      </w:r>
      <w:r>
        <w:fldChar w:fldCharType="begin"/>
      </w:r>
      <w:r>
        <w:instrText xml:space="preserve"> HYPERLINK "mailto:adzven@rambler.ru" </w:instrText>
      </w:r>
      <w:r>
        <w:fldChar w:fldCharType="separate"/>
      </w:r>
      <w:r>
        <w:rPr>
          <w:rStyle w:val="11"/>
          <w:rFonts w:hint="default" w:ascii="Times New Roman" w:hAnsi="Times New Roman"/>
          <w:spacing w:val="-6"/>
          <w:sz w:val="24"/>
          <w:lang w:val="en-US"/>
        </w:rPr>
        <w:t>kokshamary.adm</w:t>
      </w:r>
      <w:r>
        <w:rPr>
          <w:rStyle w:val="11"/>
          <w:rFonts w:ascii="Times New Roman" w:hAnsi="Times New Roman"/>
          <w:spacing w:val="-6"/>
          <w:sz w:val="24"/>
        </w:rPr>
        <w:t>@</w:t>
      </w:r>
      <w:r>
        <w:rPr>
          <w:rStyle w:val="11"/>
          <w:rFonts w:hint="default" w:ascii="Times New Roman" w:hAnsi="Times New Roman"/>
          <w:spacing w:val="-6"/>
          <w:sz w:val="24"/>
          <w:lang w:val="en-US"/>
        </w:rPr>
        <w:t>mari-el.gov</w:t>
      </w:r>
      <w:r>
        <w:rPr>
          <w:rStyle w:val="11"/>
          <w:rFonts w:ascii="Times New Roman" w:hAnsi="Times New Roman"/>
          <w:spacing w:val="-6"/>
          <w:sz w:val="24"/>
        </w:rPr>
        <w:t>.ru</w:t>
      </w:r>
      <w:r>
        <w:rPr>
          <w:rStyle w:val="11"/>
          <w:rFonts w:ascii="Times New Roman" w:hAnsi="Times New Roman"/>
          <w:spacing w:val="-6"/>
          <w:sz w:val="24"/>
        </w:rPr>
        <w:fldChar w:fldCharType="end"/>
      </w:r>
      <w:r>
        <w:rPr>
          <w:rFonts w:ascii="Times New Roman" w:hAnsi="Times New Roman"/>
          <w:spacing w:val="-6"/>
          <w:sz w:val="24"/>
        </w:rPr>
        <w:t xml:space="preserve">, телефон: 8 (83645) </w:t>
      </w:r>
      <w:r>
        <w:rPr>
          <w:rFonts w:hint="default" w:ascii="Times New Roman" w:hAnsi="Times New Roman"/>
          <w:spacing w:val="-6"/>
          <w:sz w:val="24"/>
          <w:lang w:val="ru-RU"/>
        </w:rPr>
        <w:t>6</w:t>
      </w:r>
      <w:r>
        <w:rPr>
          <w:rFonts w:ascii="Times New Roman" w:hAnsi="Times New Roman"/>
          <w:spacing w:val="-6"/>
          <w:sz w:val="24"/>
        </w:rPr>
        <w:t>-</w:t>
      </w:r>
      <w:r>
        <w:rPr>
          <w:rFonts w:hint="default" w:ascii="Times New Roman" w:hAnsi="Times New Roman"/>
          <w:spacing w:val="-6"/>
          <w:sz w:val="24"/>
          <w:lang w:val="ru-RU"/>
        </w:rPr>
        <w:t>44</w:t>
      </w:r>
      <w:r>
        <w:rPr>
          <w:rFonts w:ascii="Times New Roman" w:hAnsi="Times New Roman"/>
          <w:spacing w:val="-6"/>
          <w:sz w:val="24"/>
        </w:rPr>
        <w:t>-</w:t>
      </w:r>
      <w:r>
        <w:rPr>
          <w:rFonts w:hint="default" w:ascii="Times New Roman" w:hAnsi="Times New Roman"/>
          <w:spacing w:val="-6"/>
          <w:sz w:val="24"/>
          <w:lang w:val="ru-RU"/>
        </w:rPr>
        <w:t>22</w:t>
      </w:r>
      <w:r>
        <w:rPr>
          <w:rFonts w:ascii="Times New Roman" w:hAnsi="Times New Roman"/>
          <w:spacing w:val="-6"/>
          <w:sz w:val="24"/>
        </w:rPr>
        <w:t xml:space="preserve"> (далее - продавец). Режим работы с 8 час. 00 мин. до 17 час. 00 мин., перерыв с 12 час.00 мин. до 13 час. 00 мин. (время московское), выходные суббота, воскресенье. Сайт </w:t>
      </w:r>
      <w:r>
        <w:rPr>
          <w:rFonts w:hint="default" w:ascii="Times New Roman" w:hAnsi="Times New Roman" w:cs="Times New Roman"/>
          <w:shd w:val="clear" w:fill="FFE779"/>
        </w:rPr>
        <w:t>http://admzven.ru/kokshamary/konkursy_i_aukciony</w:t>
      </w:r>
      <w:r>
        <w:rPr>
          <w:rFonts w:ascii="Times New Roman" w:hAnsi="Times New Roman"/>
          <w:spacing w:val="-6"/>
          <w:sz w:val="24"/>
        </w:rPr>
        <w:t>.</w:t>
      </w:r>
    </w:p>
    <w:p w14:paraId="4969FC44">
      <w:pPr>
        <w:spacing w:after="0" w:line="240" w:lineRule="auto"/>
        <w:ind w:firstLine="708"/>
        <w:jc w:val="both"/>
        <w:rPr>
          <w:rFonts w:ascii="Times New Roman" w:hAnsi="Times New Roman"/>
          <w:spacing w:val="-6"/>
          <w:sz w:val="24"/>
        </w:rPr>
      </w:pPr>
      <w:r>
        <w:rPr>
          <w:rFonts w:ascii="Times New Roman" w:hAnsi="Times New Roman"/>
          <w:b/>
          <w:spacing w:val="-6"/>
          <w:sz w:val="24"/>
        </w:rPr>
        <w:t>1.4</w:t>
      </w:r>
      <w:r>
        <w:rPr>
          <w:rFonts w:ascii="Times New Roman" w:hAnsi="Times New Roman"/>
          <w:spacing w:val="-6"/>
          <w:sz w:val="24"/>
        </w:rPr>
        <w:t>. </w:t>
      </w:r>
      <w:r>
        <w:rPr>
          <w:rFonts w:ascii="Times New Roman" w:hAnsi="Times New Roman"/>
          <w:b/>
          <w:spacing w:val="-6"/>
          <w:sz w:val="24"/>
        </w:rPr>
        <w:t>Информация об операторе электронной площадки</w:t>
      </w:r>
      <w:r>
        <w:rPr>
          <w:rFonts w:ascii="Times New Roman" w:hAnsi="Times New Roman"/>
          <w:spacing w:val="-6"/>
          <w:sz w:val="24"/>
        </w:rPr>
        <w:t xml:space="preserve"> - АО «Сбербанк - АСТ» </w:t>
      </w:r>
      <w:r>
        <w:fldChar w:fldCharType="begin"/>
      </w:r>
      <w:r>
        <w:instrText xml:space="preserve"> HYPERLINK "https://www.sberbank-ast.ru/" </w:instrText>
      </w:r>
      <w:r>
        <w:fldChar w:fldCharType="separate"/>
      </w:r>
      <w:r>
        <w:rPr>
          <w:rStyle w:val="11"/>
          <w:rFonts w:ascii="Times New Roman" w:hAnsi="Times New Roman"/>
          <w:spacing w:val="-6"/>
          <w:sz w:val="24"/>
        </w:rPr>
        <w:t>https://www.sberbank-ast.ru</w:t>
      </w:r>
      <w:r>
        <w:rPr>
          <w:rStyle w:val="11"/>
          <w:rFonts w:ascii="Times New Roman" w:hAnsi="Times New Roman"/>
          <w:spacing w:val="-6"/>
          <w:sz w:val="24"/>
        </w:rPr>
        <w:fldChar w:fldCharType="end"/>
      </w:r>
      <w:r>
        <w:rPr>
          <w:rFonts w:ascii="Times New Roman" w:hAnsi="Times New Roman"/>
          <w:spacing w:val="-6"/>
          <w:sz w:val="24"/>
        </w:rPr>
        <w:t xml:space="preserve">, юридический адрес: 119435, г. Москва, пер. Большой Саввинский, д. 12, стр. 9, эт. 1, пом I, комн. 2, фактический (почтовый) адрес: 119435, г. Москва, Большой Саввинский пер., дом 12, стр. 9, E-mail: </w:t>
      </w:r>
      <w:r>
        <w:fldChar w:fldCharType="begin"/>
      </w:r>
      <w:r>
        <w:instrText xml:space="preserve"> HYPERLINK "mailto:property@sberbank-ast.ru" </w:instrText>
      </w:r>
      <w:r>
        <w:fldChar w:fldCharType="separate"/>
      </w:r>
      <w:r>
        <w:rPr>
          <w:rStyle w:val="11"/>
          <w:rFonts w:ascii="Times New Roman" w:hAnsi="Times New Roman"/>
          <w:spacing w:val="-6"/>
          <w:sz w:val="24"/>
        </w:rPr>
        <w:t>property@sberbank-ast.ru</w:t>
      </w:r>
      <w:r>
        <w:rPr>
          <w:rStyle w:val="11"/>
          <w:rFonts w:ascii="Times New Roman" w:hAnsi="Times New Roman"/>
          <w:spacing w:val="-6"/>
          <w:sz w:val="24"/>
        </w:rPr>
        <w:fldChar w:fldCharType="end"/>
      </w:r>
      <w:r>
        <w:rPr>
          <w:rFonts w:ascii="Times New Roman" w:hAnsi="Times New Roman"/>
          <w:spacing w:val="-6"/>
          <w:sz w:val="24"/>
        </w:rPr>
        <w:t>, телефоны: 8 (495) 787-29-97, 8 (495) 787-29-99 (далее - оператор электронной площадки).</w:t>
      </w:r>
    </w:p>
    <w:p w14:paraId="085624E1">
      <w:pPr>
        <w:widowControl w:val="0"/>
        <w:spacing w:after="0" w:line="240" w:lineRule="auto"/>
        <w:ind w:firstLine="708"/>
        <w:jc w:val="both"/>
        <w:rPr>
          <w:rFonts w:ascii="Times New Roman" w:hAnsi="Times New Roman"/>
          <w:b/>
          <w:spacing w:val="-6"/>
          <w:sz w:val="24"/>
        </w:rPr>
      </w:pPr>
      <w:r>
        <w:rPr>
          <w:rFonts w:ascii="Times New Roman" w:hAnsi="Times New Roman"/>
          <w:b/>
          <w:spacing w:val="-6"/>
          <w:sz w:val="24"/>
        </w:rPr>
        <w:t>1.5. Место проведения аукциона в электронной форме:</w:t>
      </w:r>
      <w:r>
        <w:rPr>
          <w:rFonts w:ascii="Times New Roman" w:hAnsi="Times New Roman"/>
          <w:spacing w:val="-6"/>
          <w:sz w:val="24"/>
        </w:rPr>
        <w:t xml:space="preserve"> электронная площадка</w:t>
      </w:r>
      <w:r>
        <w:rPr>
          <w:rFonts w:ascii="Times New Roman" w:hAnsi="Times New Roman"/>
          <w:b/>
          <w:spacing w:val="-6"/>
          <w:sz w:val="24"/>
        </w:rPr>
        <w:t xml:space="preserve"> -</w:t>
      </w:r>
      <w:r>
        <w:rPr>
          <w:rFonts w:ascii="Times New Roman" w:hAnsi="Times New Roman"/>
          <w:spacing w:val="-6"/>
          <w:sz w:val="24"/>
        </w:rPr>
        <w:t xml:space="preserve">универсальная торговая платформа АО «Сбербанк-АСТ» в торговой секции «Приватизация, аренда и продажа прав» </w:t>
      </w:r>
      <w:r>
        <w:fldChar w:fldCharType="begin"/>
      </w:r>
      <w:r>
        <w:instrText xml:space="preserve"> HYPERLINK "http://utp.sberbank-ast.ru/" </w:instrText>
      </w:r>
      <w:r>
        <w:fldChar w:fldCharType="separate"/>
      </w:r>
      <w:r>
        <w:rPr>
          <w:rFonts w:ascii="Times New Roman" w:hAnsi="Times New Roman"/>
          <w:spacing w:val="-6"/>
          <w:sz w:val="24"/>
        </w:rPr>
        <w:t>http://utp.sberbank-ast.ru</w:t>
      </w:r>
      <w:r>
        <w:rPr>
          <w:rFonts w:ascii="Times New Roman" w:hAnsi="Times New Roman"/>
          <w:spacing w:val="-6"/>
          <w:sz w:val="24"/>
        </w:rPr>
        <w:fldChar w:fldCharType="end"/>
      </w:r>
      <w:r>
        <w:rPr>
          <w:rFonts w:ascii="Times New Roman" w:hAnsi="Times New Roman"/>
          <w:spacing w:val="-6"/>
          <w:sz w:val="24"/>
        </w:rPr>
        <w:t xml:space="preserve"> (далее - электронная площадка).</w:t>
      </w:r>
    </w:p>
    <w:p w14:paraId="767A2B03">
      <w:pPr>
        <w:widowControl w:val="0"/>
        <w:spacing w:after="0" w:line="240" w:lineRule="auto"/>
        <w:ind w:firstLine="708"/>
        <w:jc w:val="both"/>
        <w:rPr>
          <w:rFonts w:ascii="Times New Roman" w:hAnsi="Times New Roman"/>
          <w:spacing w:val="-6"/>
          <w:sz w:val="24"/>
        </w:rPr>
      </w:pPr>
      <w:r>
        <w:rPr>
          <w:rFonts w:ascii="Times New Roman" w:hAnsi="Times New Roman"/>
          <w:b/>
          <w:spacing w:val="-6"/>
          <w:sz w:val="24"/>
        </w:rPr>
        <w:t>1.6. Способ приватизации (форма подачи предложений о цене)</w:t>
      </w:r>
      <w:r>
        <w:rPr>
          <w:rFonts w:ascii="Times New Roman" w:hAnsi="Times New Roman"/>
          <w:spacing w:val="-6"/>
          <w:sz w:val="24"/>
        </w:rPr>
        <w:t xml:space="preserve"> - продажа муниципального имущества на аукционе в электронной форме, открытом по составу участников и по форме подачи предложений о цене.</w:t>
      </w:r>
    </w:p>
    <w:p w14:paraId="76153182">
      <w:pPr>
        <w:spacing w:after="0" w:line="240" w:lineRule="auto"/>
        <w:ind w:firstLine="708"/>
        <w:jc w:val="both"/>
        <w:rPr>
          <w:rFonts w:ascii="Times New Roman" w:hAnsi="Times New Roman"/>
          <w:b/>
          <w:spacing w:val="-6"/>
          <w:sz w:val="24"/>
        </w:rPr>
      </w:pPr>
      <w:r>
        <w:rPr>
          <w:rFonts w:ascii="Times New Roman" w:hAnsi="Times New Roman"/>
          <w:b/>
          <w:spacing w:val="-6"/>
          <w:sz w:val="24"/>
        </w:rPr>
        <w:t>1.7. Место, сроки подачи (приема) заявок, определения участников и подведения итогов аукциона (проведения аукциона)</w:t>
      </w:r>
      <w:r>
        <w:rPr>
          <w:rFonts w:ascii="Times New Roman" w:hAnsi="Times New Roman"/>
          <w:spacing w:val="-6"/>
          <w:sz w:val="24"/>
        </w:rPr>
        <w:t xml:space="preserve"> (указанное в настоящем информационном сообщении время московское, при исчислении сроков, указанных в настоящем информационном сообщении, принимается время сервера электронной площадки):</w:t>
      </w:r>
    </w:p>
    <w:p w14:paraId="4DBEA6A5">
      <w:pPr>
        <w:spacing w:after="0" w:line="240" w:lineRule="auto"/>
        <w:ind w:firstLine="708"/>
        <w:jc w:val="both"/>
        <w:rPr>
          <w:rFonts w:ascii="Times New Roman" w:hAnsi="Times New Roman"/>
          <w:spacing w:val="-6"/>
          <w:sz w:val="24"/>
        </w:rPr>
      </w:pPr>
      <w:r>
        <w:rPr>
          <w:rFonts w:ascii="Times New Roman" w:hAnsi="Times New Roman"/>
          <w:b/>
          <w:spacing w:val="-6"/>
          <w:sz w:val="24"/>
        </w:rPr>
        <w:t>дата, время и место начала приема заявок на участие в аукционе</w:t>
      </w:r>
      <w:r>
        <w:rPr>
          <w:rFonts w:ascii="Times New Roman" w:hAnsi="Times New Roman"/>
          <w:spacing w:val="-6"/>
          <w:sz w:val="24"/>
        </w:rPr>
        <w:t xml:space="preserve"> – </w:t>
      </w:r>
      <w:r>
        <w:rPr>
          <w:rFonts w:hint="default" w:ascii="Times New Roman" w:hAnsi="Times New Roman"/>
          <w:color w:val="C00000"/>
          <w:spacing w:val="-6"/>
          <w:sz w:val="24"/>
          <w:lang w:val="ru-RU"/>
        </w:rPr>
        <w:t>1</w:t>
      </w:r>
      <w:r>
        <w:rPr>
          <w:rFonts w:ascii="Times New Roman" w:hAnsi="Times New Roman"/>
          <w:color w:val="C00000"/>
          <w:spacing w:val="-6"/>
          <w:sz w:val="24"/>
        </w:rPr>
        <w:t xml:space="preserve"> </w:t>
      </w:r>
      <w:r>
        <w:rPr>
          <w:rFonts w:ascii="Times New Roman" w:hAnsi="Times New Roman"/>
          <w:color w:val="C00000"/>
          <w:spacing w:val="-6"/>
          <w:sz w:val="24"/>
          <w:lang w:val="ru-RU"/>
        </w:rPr>
        <w:t>м</w:t>
      </w:r>
      <w:r>
        <w:rPr>
          <w:rFonts w:ascii="Times New Roman" w:hAnsi="Times New Roman"/>
          <w:color w:val="C00000"/>
          <w:spacing w:val="-6"/>
          <w:sz w:val="24"/>
        </w:rPr>
        <w:t>ая</w:t>
      </w:r>
      <w:r>
        <w:rPr>
          <w:rFonts w:ascii="Times New Roman" w:hAnsi="Times New Roman"/>
          <w:spacing w:val="-6"/>
          <w:sz w:val="24"/>
        </w:rPr>
        <w:t xml:space="preserve"> 202</w:t>
      </w:r>
      <w:r>
        <w:rPr>
          <w:rFonts w:hint="default" w:ascii="Times New Roman" w:hAnsi="Times New Roman"/>
          <w:spacing w:val="-6"/>
          <w:sz w:val="24"/>
          <w:lang w:val="ru-RU"/>
        </w:rPr>
        <w:t>6</w:t>
      </w:r>
      <w:r>
        <w:rPr>
          <w:rFonts w:ascii="Times New Roman" w:hAnsi="Times New Roman"/>
          <w:spacing w:val="-6"/>
          <w:sz w:val="24"/>
        </w:rPr>
        <w:t xml:space="preserve"> г. с 8 час. 00 мин. (время московское) на электронной площадке </w:t>
      </w:r>
      <w:r>
        <w:fldChar w:fldCharType="begin"/>
      </w:r>
      <w:r>
        <w:instrText xml:space="preserve"> HYPERLINK "http://utp.sberbank-ast.ru/" </w:instrText>
      </w:r>
      <w:r>
        <w:fldChar w:fldCharType="separate"/>
      </w:r>
      <w:r>
        <w:rPr>
          <w:rFonts w:ascii="Times New Roman" w:hAnsi="Times New Roman"/>
          <w:spacing w:val="-6"/>
          <w:sz w:val="24"/>
        </w:rPr>
        <w:t>http://utp.sberbank-ast.ru</w:t>
      </w:r>
      <w:r>
        <w:rPr>
          <w:rFonts w:ascii="Times New Roman" w:hAnsi="Times New Roman"/>
          <w:spacing w:val="-6"/>
          <w:sz w:val="24"/>
        </w:rPr>
        <w:fldChar w:fldCharType="end"/>
      </w:r>
      <w:r>
        <w:rPr>
          <w:rFonts w:ascii="Times New Roman" w:hAnsi="Times New Roman"/>
          <w:spacing w:val="-6"/>
          <w:sz w:val="24"/>
        </w:rPr>
        <w:t>;</w:t>
      </w:r>
    </w:p>
    <w:p w14:paraId="36C9E029">
      <w:pPr>
        <w:spacing w:after="0" w:line="240" w:lineRule="auto"/>
        <w:ind w:firstLine="708"/>
        <w:jc w:val="both"/>
        <w:rPr>
          <w:rFonts w:ascii="Times New Roman" w:hAnsi="Times New Roman"/>
          <w:spacing w:val="-6"/>
          <w:sz w:val="24"/>
        </w:rPr>
      </w:pPr>
      <w:r>
        <w:rPr>
          <w:rFonts w:ascii="Times New Roman" w:hAnsi="Times New Roman"/>
          <w:b/>
          <w:spacing w:val="-6"/>
          <w:sz w:val="24"/>
        </w:rPr>
        <w:t>дата, время и место окончания приема заявок на участие в аукционе</w:t>
      </w:r>
      <w:r>
        <w:rPr>
          <w:rFonts w:ascii="Times New Roman" w:hAnsi="Times New Roman"/>
          <w:spacing w:val="-6"/>
          <w:sz w:val="24"/>
        </w:rPr>
        <w:t xml:space="preserve"> -  </w:t>
      </w:r>
      <w:r>
        <w:rPr>
          <w:rFonts w:hint="default" w:ascii="Times New Roman" w:hAnsi="Times New Roman"/>
          <w:color w:val="C00000"/>
          <w:spacing w:val="-6"/>
          <w:sz w:val="24"/>
          <w:lang w:val="ru-RU"/>
        </w:rPr>
        <w:t>29</w:t>
      </w:r>
      <w:r>
        <w:rPr>
          <w:rFonts w:ascii="Times New Roman" w:hAnsi="Times New Roman"/>
          <w:spacing w:val="-6"/>
          <w:sz w:val="24"/>
        </w:rPr>
        <w:t xml:space="preserve"> мая 202</w:t>
      </w:r>
      <w:r>
        <w:rPr>
          <w:rFonts w:hint="default" w:ascii="Times New Roman" w:hAnsi="Times New Roman"/>
          <w:spacing w:val="-6"/>
          <w:sz w:val="24"/>
          <w:lang w:val="ru-RU"/>
        </w:rPr>
        <w:t>6</w:t>
      </w:r>
      <w:r>
        <w:rPr>
          <w:rFonts w:ascii="Times New Roman" w:hAnsi="Times New Roman"/>
          <w:spacing w:val="-6"/>
          <w:sz w:val="24"/>
        </w:rPr>
        <w:t> г. в 17 час. 00 мин. (время московское) на электронной площадке http://utp.sberbank-ast.ru;</w:t>
      </w:r>
    </w:p>
    <w:p w14:paraId="2B83F94A">
      <w:pPr>
        <w:tabs>
          <w:tab w:val="left" w:pos="709"/>
        </w:tabs>
        <w:spacing w:after="0" w:line="240" w:lineRule="auto"/>
        <w:jc w:val="both"/>
        <w:rPr>
          <w:rFonts w:ascii="Times New Roman" w:hAnsi="Times New Roman"/>
          <w:spacing w:val="-6"/>
          <w:sz w:val="24"/>
        </w:rPr>
      </w:pPr>
      <w:r>
        <w:rPr>
          <w:rFonts w:ascii="Times New Roman" w:hAnsi="Times New Roman"/>
          <w:b/>
          <w:spacing w:val="-6"/>
          <w:sz w:val="24"/>
        </w:rPr>
        <w:tab/>
      </w:r>
      <w:r>
        <w:rPr>
          <w:rFonts w:ascii="Times New Roman" w:hAnsi="Times New Roman"/>
          <w:b/>
          <w:spacing w:val="-6"/>
          <w:sz w:val="24"/>
        </w:rPr>
        <w:t>дата определения участников аукциона</w:t>
      </w:r>
      <w:r>
        <w:rPr>
          <w:rFonts w:ascii="Times New Roman" w:hAnsi="Times New Roman"/>
          <w:spacing w:val="-6"/>
          <w:sz w:val="24"/>
        </w:rPr>
        <w:t xml:space="preserve"> – </w:t>
      </w:r>
      <w:r>
        <w:rPr>
          <w:rFonts w:hint="default" w:ascii="Times New Roman" w:hAnsi="Times New Roman"/>
          <w:color w:val="C00000"/>
          <w:spacing w:val="-6"/>
          <w:sz w:val="24"/>
          <w:lang w:val="ru-RU"/>
        </w:rPr>
        <w:t xml:space="preserve">01 </w:t>
      </w:r>
      <w:r>
        <w:rPr>
          <w:rFonts w:ascii="Times New Roman" w:hAnsi="Times New Roman"/>
          <w:color w:val="C00000"/>
          <w:spacing w:val="-6"/>
          <w:sz w:val="24"/>
          <w:lang w:val="ru-RU"/>
        </w:rPr>
        <w:t>июн</w:t>
      </w:r>
      <w:r>
        <w:rPr>
          <w:rFonts w:ascii="Times New Roman" w:hAnsi="Times New Roman"/>
          <w:color w:val="C00000"/>
          <w:spacing w:val="-6"/>
          <w:sz w:val="24"/>
        </w:rPr>
        <w:t>я</w:t>
      </w:r>
      <w:r>
        <w:rPr>
          <w:rFonts w:ascii="Times New Roman" w:hAnsi="Times New Roman"/>
          <w:spacing w:val="-6"/>
          <w:sz w:val="24"/>
        </w:rPr>
        <w:t xml:space="preserve"> 202</w:t>
      </w:r>
      <w:r>
        <w:rPr>
          <w:rFonts w:hint="default" w:ascii="Times New Roman" w:hAnsi="Times New Roman"/>
          <w:spacing w:val="-6"/>
          <w:sz w:val="24"/>
          <w:lang w:val="ru-RU"/>
        </w:rPr>
        <w:t>6</w:t>
      </w:r>
      <w:r>
        <w:rPr>
          <w:rFonts w:ascii="Times New Roman" w:hAnsi="Times New Roman"/>
          <w:spacing w:val="-6"/>
          <w:sz w:val="24"/>
        </w:rPr>
        <w:t xml:space="preserve"> г.;</w:t>
      </w:r>
    </w:p>
    <w:p w14:paraId="0DC302B9">
      <w:pPr>
        <w:spacing w:after="0" w:line="240" w:lineRule="auto"/>
        <w:ind w:firstLine="708"/>
        <w:jc w:val="both"/>
        <w:rPr>
          <w:rFonts w:ascii="Times New Roman" w:hAnsi="Times New Roman"/>
          <w:spacing w:val="-6"/>
          <w:sz w:val="24"/>
        </w:rPr>
      </w:pPr>
      <w:r>
        <w:rPr>
          <w:rFonts w:ascii="Times New Roman" w:hAnsi="Times New Roman"/>
          <w:b/>
          <w:spacing w:val="-6"/>
          <w:sz w:val="24"/>
        </w:rPr>
        <w:t xml:space="preserve">дата, время и место проведения аукциона </w:t>
      </w:r>
      <w:r>
        <w:rPr>
          <w:rFonts w:ascii="Times New Roman" w:hAnsi="Times New Roman"/>
          <w:spacing w:val="-6"/>
          <w:sz w:val="24"/>
        </w:rPr>
        <w:t xml:space="preserve">(начала приема предложений от участников аукциона) – </w:t>
      </w:r>
      <w:r>
        <w:rPr>
          <w:rFonts w:hint="default" w:ascii="Times New Roman" w:hAnsi="Times New Roman"/>
          <w:color w:val="C00000"/>
          <w:spacing w:val="-6"/>
          <w:sz w:val="24"/>
          <w:lang w:val="ru-RU"/>
        </w:rPr>
        <w:t>03</w:t>
      </w:r>
      <w:r>
        <w:rPr>
          <w:rFonts w:ascii="Times New Roman" w:hAnsi="Times New Roman"/>
          <w:color w:val="C00000"/>
          <w:spacing w:val="-6"/>
          <w:sz w:val="24"/>
        </w:rPr>
        <w:t xml:space="preserve"> </w:t>
      </w:r>
      <w:r>
        <w:rPr>
          <w:rFonts w:ascii="Times New Roman" w:hAnsi="Times New Roman"/>
          <w:color w:val="C00000"/>
          <w:spacing w:val="-6"/>
          <w:sz w:val="24"/>
          <w:lang w:val="ru-RU"/>
        </w:rPr>
        <w:t>июн</w:t>
      </w:r>
      <w:r>
        <w:rPr>
          <w:rFonts w:ascii="Times New Roman" w:hAnsi="Times New Roman"/>
          <w:color w:val="C00000"/>
          <w:spacing w:val="-6"/>
          <w:sz w:val="24"/>
        </w:rPr>
        <w:t>я</w:t>
      </w:r>
      <w:r>
        <w:rPr>
          <w:rFonts w:ascii="Times New Roman" w:hAnsi="Times New Roman"/>
          <w:spacing w:val="-6"/>
          <w:sz w:val="24"/>
        </w:rPr>
        <w:t xml:space="preserve"> 202</w:t>
      </w:r>
      <w:r>
        <w:rPr>
          <w:rFonts w:hint="default" w:ascii="Times New Roman" w:hAnsi="Times New Roman"/>
          <w:spacing w:val="-6"/>
          <w:sz w:val="24"/>
          <w:lang w:val="ru-RU"/>
        </w:rPr>
        <w:t>6</w:t>
      </w:r>
      <w:r>
        <w:rPr>
          <w:rFonts w:ascii="Times New Roman" w:hAnsi="Times New Roman"/>
          <w:spacing w:val="-6"/>
          <w:sz w:val="24"/>
        </w:rPr>
        <w:t> г. в 9 час. 00 мин. (время московское) на электронной площадке http://utp.sberbank-ast.ru;</w:t>
      </w:r>
    </w:p>
    <w:p w14:paraId="02A21FBD">
      <w:pPr>
        <w:tabs>
          <w:tab w:val="left" w:pos="709"/>
        </w:tabs>
        <w:spacing w:after="0" w:line="240" w:lineRule="auto"/>
        <w:jc w:val="both"/>
        <w:rPr>
          <w:rFonts w:ascii="Times New Roman" w:hAnsi="Times New Roman"/>
          <w:spacing w:val="-6"/>
          <w:sz w:val="24"/>
        </w:rPr>
      </w:pPr>
      <w:r>
        <w:rPr>
          <w:rFonts w:ascii="Times New Roman" w:hAnsi="Times New Roman"/>
          <w:b/>
          <w:spacing w:val="-6"/>
          <w:sz w:val="24"/>
        </w:rPr>
        <w:tab/>
      </w:r>
      <w:r>
        <w:rPr>
          <w:rFonts w:ascii="Times New Roman" w:hAnsi="Times New Roman"/>
          <w:b/>
          <w:spacing w:val="-6"/>
          <w:sz w:val="24"/>
        </w:rPr>
        <w:t>подведение итогов аукциона:</w:t>
      </w:r>
      <w:r>
        <w:rPr>
          <w:rFonts w:ascii="Times New Roman" w:hAnsi="Times New Roman"/>
          <w:spacing w:val="-6"/>
          <w:sz w:val="24"/>
        </w:rPr>
        <w:t xml:space="preserve"> </w:t>
      </w:r>
      <w:r>
        <w:rPr>
          <w:rFonts w:hint="default" w:ascii="Times New Roman" w:hAnsi="Times New Roman"/>
          <w:color w:val="C00000"/>
          <w:spacing w:val="-6"/>
          <w:sz w:val="24"/>
          <w:lang w:val="ru-RU"/>
        </w:rPr>
        <w:t>03</w:t>
      </w:r>
      <w:bookmarkStart w:id="0" w:name="_GoBack"/>
      <w:bookmarkEnd w:id="0"/>
      <w:r>
        <w:rPr>
          <w:rFonts w:ascii="Times New Roman" w:hAnsi="Times New Roman"/>
          <w:color w:val="C00000"/>
          <w:spacing w:val="-6"/>
          <w:sz w:val="24"/>
        </w:rPr>
        <w:t xml:space="preserve"> </w:t>
      </w:r>
      <w:r>
        <w:rPr>
          <w:rFonts w:ascii="Times New Roman" w:hAnsi="Times New Roman"/>
          <w:color w:val="C00000"/>
          <w:spacing w:val="-6"/>
          <w:sz w:val="24"/>
          <w:lang w:val="ru-RU"/>
        </w:rPr>
        <w:t>июн</w:t>
      </w:r>
      <w:r>
        <w:rPr>
          <w:rFonts w:ascii="Times New Roman" w:hAnsi="Times New Roman"/>
          <w:color w:val="C00000"/>
          <w:spacing w:val="-6"/>
          <w:sz w:val="24"/>
        </w:rPr>
        <w:t>я</w:t>
      </w:r>
      <w:r>
        <w:rPr>
          <w:rFonts w:ascii="Times New Roman" w:hAnsi="Times New Roman"/>
          <w:spacing w:val="-6"/>
          <w:sz w:val="24"/>
        </w:rPr>
        <w:t xml:space="preserve"> 202</w:t>
      </w:r>
      <w:r>
        <w:rPr>
          <w:rFonts w:hint="default" w:ascii="Times New Roman" w:hAnsi="Times New Roman"/>
          <w:spacing w:val="-6"/>
          <w:sz w:val="24"/>
          <w:lang w:val="ru-RU"/>
        </w:rPr>
        <w:t>6</w:t>
      </w:r>
      <w:r>
        <w:rPr>
          <w:rFonts w:ascii="Times New Roman" w:hAnsi="Times New Roman"/>
          <w:spacing w:val="-6"/>
          <w:sz w:val="24"/>
        </w:rPr>
        <w:t> г. по адресу: 4250</w:t>
      </w:r>
      <w:r>
        <w:rPr>
          <w:rFonts w:hint="default" w:ascii="Times New Roman" w:hAnsi="Times New Roman"/>
          <w:spacing w:val="-6"/>
          <w:sz w:val="24"/>
          <w:lang w:val="ru-RU"/>
        </w:rPr>
        <w:t>71</w:t>
      </w:r>
      <w:r>
        <w:rPr>
          <w:rFonts w:ascii="Times New Roman" w:hAnsi="Times New Roman"/>
          <w:spacing w:val="-6"/>
          <w:sz w:val="24"/>
        </w:rPr>
        <w:t xml:space="preserve">, Республика Марий Эл, Звениговский район, </w:t>
      </w:r>
      <w:r>
        <w:rPr>
          <w:rFonts w:ascii="Times New Roman" w:hAnsi="Times New Roman"/>
          <w:spacing w:val="-6"/>
          <w:sz w:val="24"/>
          <w:lang w:val="ru-RU"/>
        </w:rPr>
        <w:t>д</w:t>
      </w:r>
      <w:r>
        <w:rPr>
          <w:rFonts w:ascii="Times New Roman" w:hAnsi="Times New Roman"/>
          <w:spacing w:val="-6"/>
          <w:sz w:val="24"/>
        </w:rPr>
        <w:t xml:space="preserve">. </w:t>
      </w:r>
      <w:r>
        <w:rPr>
          <w:rFonts w:ascii="Times New Roman" w:hAnsi="Times New Roman"/>
          <w:spacing w:val="-6"/>
          <w:sz w:val="24"/>
          <w:lang w:val="ru-RU"/>
        </w:rPr>
        <w:t>Кокшамары</w:t>
      </w:r>
      <w:r>
        <w:rPr>
          <w:rFonts w:ascii="Times New Roman" w:hAnsi="Times New Roman"/>
          <w:spacing w:val="-6"/>
          <w:sz w:val="24"/>
        </w:rPr>
        <w:t xml:space="preserve">, ул. </w:t>
      </w:r>
      <w:r>
        <w:rPr>
          <w:rFonts w:ascii="Times New Roman" w:hAnsi="Times New Roman"/>
          <w:spacing w:val="-6"/>
          <w:sz w:val="24"/>
          <w:lang w:val="ru-RU"/>
        </w:rPr>
        <w:t>Молодежная</w:t>
      </w:r>
      <w:r>
        <w:rPr>
          <w:rFonts w:ascii="Times New Roman" w:hAnsi="Times New Roman"/>
          <w:spacing w:val="-6"/>
          <w:sz w:val="24"/>
        </w:rPr>
        <w:t xml:space="preserve">, д. </w:t>
      </w:r>
      <w:r>
        <w:rPr>
          <w:rFonts w:hint="default" w:ascii="Times New Roman" w:hAnsi="Times New Roman"/>
          <w:spacing w:val="-6"/>
          <w:sz w:val="24"/>
          <w:lang w:val="ru-RU"/>
        </w:rPr>
        <w:t>1а</w:t>
      </w:r>
      <w:r>
        <w:rPr>
          <w:rFonts w:ascii="Times New Roman" w:hAnsi="Times New Roman"/>
          <w:spacing w:val="-6"/>
          <w:sz w:val="24"/>
        </w:rPr>
        <w:t xml:space="preserve"> (процедура аукциона считается завершенной со времени подписания протокола об итогах аукциона).</w:t>
      </w:r>
    </w:p>
    <w:p w14:paraId="5C02B3B2">
      <w:pPr>
        <w:tabs>
          <w:tab w:val="left" w:pos="709"/>
        </w:tabs>
        <w:spacing w:after="0" w:line="240" w:lineRule="auto"/>
        <w:jc w:val="both"/>
        <w:rPr>
          <w:rFonts w:ascii="Times New Roman" w:hAnsi="Times New Roman"/>
          <w:b/>
          <w:spacing w:val="-6"/>
          <w:sz w:val="24"/>
        </w:rPr>
      </w:pPr>
      <w:r>
        <w:rPr>
          <w:rFonts w:ascii="Times New Roman" w:hAnsi="Times New Roman"/>
          <w:spacing w:val="-6"/>
          <w:sz w:val="24"/>
        </w:rPr>
        <w:tab/>
      </w:r>
      <w:r>
        <w:rPr>
          <w:rFonts w:ascii="Times New Roman" w:hAnsi="Times New Roman"/>
          <w:b/>
          <w:spacing w:val="-6"/>
          <w:sz w:val="24"/>
        </w:rPr>
        <w:t>1.8.</w:t>
      </w:r>
      <w:r>
        <w:rPr>
          <w:rFonts w:ascii="Times New Roman" w:hAnsi="Times New Roman"/>
          <w:spacing w:val="-6"/>
          <w:sz w:val="24"/>
        </w:rPr>
        <w:t> </w:t>
      </w:r>
      <w:r>
        <w:rPr>
          <w:rFonts w:ascii="Times New Roman" w:hAnsi="Times New Roman"/>
          <w:b/>
          <w:spacing w:val="-6"/>
          <w:sz w:val="24"/>
        </w:rPr>
        <w:t>Информация об имуществе (лоте), выставляемом на аукцион в электронной форме:</w:t>
      </w:r>
    </w:p>
    <w:p w14:paraId="0C2D686A">
      <w:pPr>
        <w:spacing w:after="0" w:line="240" w:lineRule="auto"/>
        <w:ind w:firstLine="708"/>
        <w:jc w:val="both"/>
        <w:rPr>
          <w:rFonts w:ascii="Times New Roman" w:hAnsi="Times New Roman"/>
          <w:b/>
          <w:spacing w:val="-4"/>
          <w:sz w:val="24"/>
        </w:rPr>
      </w:pPr>
      <w:r>
        <w:rPr>
          <w:rFonts w:ascii="Times New Roman" w:hAnsi="Times New Roman"/>
          <w:b/>
          <w:spacing w:val="-4"/>
          <w:sz w:val="24"/>
        </w:rPr>
        <w:t>лот № 1:</w:t>
      </w:r>
    </w:p>
    <w:p w14:paraId="355AC67E">
      <w:pPr>
        <w:spacing w:after="0" w:line="240" w:lineRule="auto"/>
        <w:ind w:firstLine="709"/>
        <w:jc w:val="both"/>
        <w:rPr>
          <w:rFonts w:ascii="Times New Roman" w:hAnsi="Times New Roman"/>
          <w:sz w:val="24"/>
        </w:rPr>
      </w:pPr>
      <w:r>
        <w:rPr>
          <w:rFonts w:ascii="Times New Roman" w:hAnsi="Times New Roman"/>
          <w:sz w:val="24"/>
        </w:rPr>
        <w:t xml:space="preserve">земельный участок, категория земель - земли населенных пунктов, вид разрешенного использования – </w:t>
      </w:r>
      <w:r>
        <w:rPr>
          <w:rFonts w:ascii="Times New Roman" w:hAnsi="Times New Roman"/>
          <w:sz w:val="24"/>
          <w:lang w:val="ru-RU"/>
        </w:rPr>
        <w:t>культурное</w:t>
      </w:r>
      <w:r>
        <w:rPr>
          <w:rFonts w:hint="default" w:ascii="Times New Roman" w:hAnsi="Times New Roman"/>
          <w:sz w:val="24"/>
          <w:lang w:val="ru-RU"/>
        </w:rPr>
        <w:t xml:space="preserve"> развитие</w:t>
      </w:r>
      <w:r>
        <w:rPr>
          <w:rFonts w:ascii="Times New Roman" w:hAnsi="Times New Roman"/>
          <w:sz w:val="24"/>
        </w:rPr>
        <w:t xml:space="preserve">, площадь – </w:t>
      </w:r>
      <w:r>
        <w:rPr>
          <w:rFonts w:hint="default" w:ascii="Times New Roman" w:hAnsi="Times New Roman"/>
          <w:sz w:val="24"/>
          <w:lang w:val="ru-RU"/>
        </w:rPr>
        <w:t>1</w:t>
      </w:r>
      <w:r>
        <w:rPr>
          <w:rFonts w:ascii="Times New Roman" w:hAnsi="Times New Roman"/>
          <w:sz w:val="24"/>
        </w:rPr>
        <w:t>4</w:t>
      </w:r>
      <w:r>
        <w:rPr>
          <w:rFonts w:hint="default" w:ascii="Times New Roman" w:hAnsi="Times New Roman"/>
          <w:sz w:val="24"/>
          <w:lang w:val="ru-RU"/>
        </w:rPr>
        <w:t>98</w:t>
      </w:r>
      <w:r>
        <w:rPr>
          <w:rFonts w:ascii="Times New Roman" w:hAnsi="Times New Roman"/>
          <w:sz w:val="24"/>
        </w:rPr>
        <w:t xml:space="preserve">  кв. м, кадастровый  номер 12:14:</w:t>
      </w:r>
      <w:r>
        <w:rPr>
          <w:rFonts w:hint="default" w:ascii="Times New Roman" w:hAnsi="Times New Roman"/>
          <w:sz w:val="24"/>
          <w:lang w:val="ru-RU"/>
        </w:rPr>
        <w:t>56</w:t>
      </w:r>
      <w:r>
        <w:rPr>
          <w:rFonts w:ascii="Times New Roman" w:hAnsi="Times New Roman"/>
          <w:sz w:val="24"/>
        </w:rPr>
        <w:t>0100</w:t>
      </w:r>
      <w:r>
        <w:rPr>
          <w:rFonts w:hint="default" w:ascii="Times New Roman" w:hAnsi="Times New Roman"/>
          <w:sz w:val="24"/>
          <w:lang w:val="ru-RU"/>
        </w:rPr>
        <w:t>1</w:t>
      </w:r>
      <w:r>
        <w:rPr>
          <w:rFonts w:ascii="Times New Roman" w:hAnsi="Times New Roman"/>
          <w:sz w:val="24"/>
        </w:rPr>
        <w:t>:</w:t>
      </w:r>
      <w:r>
        <w:rPr>
          <w:rFonts w:hint="default" w:ascii="Times New Roman" w:hAnsi="Times New Roman"/>
          <w:sz w:val="24"/>
          <w:lang w:val="ru-RU"/>
        </w:rPr>
        <w:t>37</w:t>
      </w:r>
      <w:r>
        <w:rPr>
          <w:rFonts w:ascii="Times New Roman" w:hAnsi="Times New Roman"/>
          <w:sz w:val="24"/>
        </w:rPr>
        <w:t xml:space="preserve">, местоположение установлено относительно ориентира, расположенного </w:t>
      </w:r>
      <w:r>
        <w:rPr>
          <w:rFonts w:ascii="Times New Roman" w:hAnsi="Times New Roman"/>
          <w:sz w:val="24"/>
          <w:lang w:val="ru-RU"/>
        </w:rPr>
        <w:t>за</w:t>
      </w:r>
      <w:r>
        <w:rPr>
          <w:rFonts w:hint="default" w:ascii="Times New Roman" w:hAnsi="Times New Roman"/>
          <w:sz w:val="24"/>
          <w:lang w:val="ru-RU"/>
        </w:rPr>
        <w:t xml:space="preserve"> пределами </w:t>
      </w:r>
      <w:r>
        <w:rPr>
          <w:rFonts w:ascii="Times New Roman" w:hAnsi="Times New Roman"/>
          <w:sz w:val="24"/>
        </w:rPr>
        <w:t xml:space="preserve">участка, почтовый адрес ориентира: Республика Марий Эл, Звениговский район, </w:t>
      </w:r>
      <w:r>
        <w:rPr>
          <w:rFonts w:ascii="Times New Roman" w:hAnsi="Times New Roman"/>
          <w:sz w:val="24"/>
          <w:lang w:val="ru-RU"/>
        </w:rPr>
        <w:t>д</w:t>
      </w:r>
      <w:r>
        <w:rPr>
          <w:rFonts w:ascii="Times New Roman" w:hAnsi="Times New Roman"/>
          <w:sz w:val="24"/>
        </w:rPr>
        <w:t>. </w:t>
      </w:r>
      <w:r>
        <w:rPr>
          <w:rFonts w:ascii="Times New Roman" w:hAnsi="Times New Roman"/>
          <w:sz w:val="24"/>
          <w:lang w:val="ru-RU"/>
        </w:rPr>
        <w:t>Липша</w:t>
      </w:r>
      <w:r>
        <w:rPr>
          <w:rFonts w:ascii="Times New Roman" w:hAnsi="Times New Roman"/>
          <w:sz w:val="24"/>
        </w:rPr>
        <w:t>, ул. </w:t>
      </w:r>
      <w:r>
        <w:rPr>
          <w:rFonts w:ascii="Times New Roman" w:hAnsi="Times New Roman"/>
          <w:sz w:val="24"/>
          <w:lang w:val="ru-RU"/>
        </w:rPr>
        <w:t>Новая</w:t>
      </w:r>
      <w:r>
        <w:rPr>
          <w:rFonts w:ascii="Times New Roman" w:hAnsi="Times New Roman"/>
          <w:sz w:val="24"/>
        </w:rPr>
        <w:t xml:space="preserve">, </w:t>
      </w:r>
      <w:r>
        <w:rPr>
          <w:rFonts w:ascii="Times New Roman" w:hAnsi="Times New Roman"/>
          <w:sz w:val="24"/>
          <w:lang w:val="ru-RU"/>
        </w:rPr>
        <w:t>участок</w:t>
      </w:r>
      <w:r>
        <w:rPr>
          <w:rFonts w:hint="default" w:ascii="Times New Roman" w:hAnsi="Times New Roman"/>
          <w:sz w:val="24"/>
          <w:lang w:val="ru-RU"/>
        </w:rPr>
        <w:t xml:space="preserve"> </w:t>
      </w:r>
      <w:r>
        <w:rPr>
          <w:rFonts w:ascii="Times New Roman" w:hAnsi="Times New Roman"/>
          <w:sz w:val="24"/>
        </w:rPr>
        <w:t>1</w:t>
      </w:r>
      <w:r>
        <w:rPr>
          <w:rFonts w:hint="default" w:ascii="Times New Roman" w:hAnsi="Times New Roman"/>
          <w:sz w:val="24"/>
          <w:lang w:val="ru-RU"/>
        </w:rPr>
        <w:t>0</w:t>
      </w:r>
      <w:r>
        <w:rPr>
          <w:rFonts w:ascii="Times New Roman" w:hAnsi="Times New Roman"/>
          <w:sz w:val="24"/>
        </w:rPr>
        <w:t>, с расположенным на нем объектом недвижимости:</w:t>
      </w:r>
    </w:p>
    <w:p w14:paraId="347F7070">
      <w:pPr>
        <w:spacing w:after="0" w:line="240" w:lineRule="auto"/>
        <w:ind w:firstLine="709"/>
        <w:jc w:val="both"/>
        <w:rPr>
          <w:rFonts w:ascii="Times New Roman" w:hAnsi="Times New Roman"/>
          <w:spacing w:val="-4"/>
          <w:sz w:val="24"/>
        </w:rPr>
      </w:pPr>
      <w:r>
        <w:rPr>
          <w:rFonts w:ascii="Times New Roman" w:hAnsi="Times New Roman"/>
          <w:sz w:val="24"/>
          <w:lang w:val="ru-RU"/>
        </w:rPr>
        <w:t>Липшинский</w:t>
      </w:r>
      <w:r>
        <w:rPr>
          <w:rFonts w:hint="default" w:ascii="Times New Roman" w:hAnsi="Times New Roman"/>
          <w:sz w:val="24"/>
          <w:lang w:val="ru-RU"/>
        </w:rPr>
        <w:t xml:space="preserve"> сельский клуб</w:t>
      </w:r>
      <w:r>
        <w:rPr>
          <w:rFonts w:ascii="Times New Roman" w:hAnsi="Times New Roman"/>
          <w:sz w:val="24"/>
        </w:rPr>
        <w:t xml:space="preserve">, назначение - нежилое, площадь – </w:t>
      </w:r>
      <w:r>
        <w:rPr>
          <w:rFonts w:hint="default" w:ascii="Times New Roman" w:hAnsi="Times New Roman"/>
          <w:sz w:val="24"/>
          <w:lang w:val="ru-RU"/>
        </w:rPr>
        <w:t>30</w:t>
      </w:r>
      <w:r>
        <w:rPr>
          <w:rFonts w:ascii="Times New Roman" w:hAnsi="Times New Roman"/>
          <w:sz w:val="24"/>
        </w:rPr>
        <w:t>2,</w:t>
      </w:r>
      <w:r>
        <w:rPr>
          <w:rFonts w:hint="default" w:ascii="Times New Roman" w:hAnsi="Times New Roman"/>
          <w:sz w:val="24"/>
          <w:lang w:val="ru-RU"/>
        </w:rPr>
        <w:t>6</w:t>
      </w:r>
      <w:r>
        <w:rPr>
          <w:rFonts w:ascii="Times New Roman" w:hAnsi="Times New Roman"/>
          <w:sz w:val="24"/>
        </w:rPr>
        <w:t xml:space="preserve"> кв. м., </w:t>
      </w:r>
      <w:r>
        <w:rPr>
          <w:rFonts w:hint="default" w:ascii="Times New Roman" w:hAnsi="Times New Roman"/>
          <w:sz w:val="24"/>
          <w:lang w:val="ru-RU"/>
        </w:rPr>
        <w:t>1</w:t>
      </w:r>
      <w:r>
        <w:rPr>
          <w:rFonts w:ascii="Times New Roman" w:hAnsi="Times New Roman"/>
          <w:sz w:val="24"/>
        </w:rPr>
        <w:t>-этажное,</w:t>
      </w:r>
      <w:r>
        <w:rPr>
          <w:rFonts w:ascii="Times New Roman" w:hAnsi="Times New Roman"/>
          <w:color w:val="FF0000"/>
          <w:sz w:val="24"/>
        </w:rPr>
        <w:t xml:space="preserve"> </w:t>
      </w:r>
      <w:r>
        <w:rPr>
          <w:rFonts w:ascii="Times New Roman" w:hAnsi="Times New Roman"/>
          <w:sz w:val="24"/>
        </w:rPr>
        <w:t>кадастровый номер 12:14:</w:t>
      </w:r>
      <w:r>
        <w:rPr>
          <w:rFonts w:hint="default" w:ascii="Times New Roman" w:hAnsi="Times New Roman"/>
          <w:sz w:val="24"/>
          <w:lang w:val="ru-RU"/>
        </w:rPr>
        <w:t>56</w:t>
      </w:r>
      <w:r>
        <w:rPr>
          <w:rFonts w:ascii="Times New Roman" w:hAnsi="Times New Roman"/>
          <w:sz w:val="24"/>
        </w:rPr>
        <w:t>0100</w:t>
      </w:r>
      <w:r>
        <w:rPr>
          <w:rFonts w:hint="default" w:ascii="Times New Roman" w:hAnsi="Times New Roman"/>
          <w:sz w:val="24"/>
          <w:lang w:val="ru-RU"/>
        </w:rPr>
        <w:t>1</w:t>
      </w:r>
      <w:r>
        <w:rPr>
          <w:rFonts w:ascii="Times New Roman" w:hAnsi="Times New Roman"/>
          <w:sz w:val="24"/>
        </w:rPr>
        <w:t>:</w:t>
      </w:r>
      <w:r>
        <w:rPr>
          <w:rFonts w:hint="default" w:ascii="Times New Roman" w:hAnsi="Times New Roman"/>
          <w:sz w:val="24"/>
          <w:lang w:val="ru-RU"/>
        </w:rPr>
        <w:t>44</w:t>
      </w:r>
      <w:r>
        <w:rPr>
          <w:rFonts w:ascii="Times New Roman" w:hAnsi="Times New Roman"/>
          <w:sz w:val="24"/>
        </w:rPr>
        <w:t xml:space="preserve">, местоположение: Республика Марий Эл, </w:t>
      </w:r>
      <w:r>
        <w:rPr>
          <w:rFonts w:ascii="Times New Roman" w:hAnsi="Times New Roman"/>
          <w:sz w:val="24"/>
          <w:lang w:val="ru-RU"/>
        </w:rPr>
        <w:t>м</w:t>
      </w:r>
      <w:r>
        <w:rPr>
          <w:rFonts w:hint="default" w:ascii="Times New Roman" w:hAnsi="Times New Roman"/>
          <w:sz w:val="24"/>
          <w:lang w:val="ru-RU"/>
        </w:rPr>
        <w:t xml:space="preserve">.р-н </w:t>
      </w:r>
      <w:r>
        <w:rPr>
          <w:rFonts w:ascii="Times New Roman" w:hAnsi="Times New Roman"/>
          <w:sz w:val="24"/>
        </w:rPr>
        <w:t xml:space="preserve">Звениговский, </w:t>
      </w:r>
      <w:r>
        <w:rPr>
          <w:rFonts w:ascii="Times New Roman" w:hAnsi="Times New Roman"/>
          <w:sz w:val="24"/>
          <w:lang w:val="ru-RU"/>
        </w:rPr>
        <w:t>с</w:t>
      </w:r>
      <w:r>
        <w:rPr>
          <w:rFonts w:hint="default" w:ascii="Times New Roman" w:hAnsi="Times New Roman"/>
          <w:sz w:val="24"/>
          <w:lang w:val="ru-RU"/>
        </w:rPr>
        <w:t>.</w:t>
      </w:r>
      <w:r>
        <w:rPr>
          <w:rFonts w:ascii="Times New Roman" w:hAnsi="Times New Roman"/>
          <w:sz w:val="24"/>
        </w:rPr>
        <w:t>п. К</w:t>
      </w:r>
      <w:r>
        <w:rPr>
          <w:rFonts w:ascii="Times New Roman" w:hAnsi="Times New Roman"/>
          <w:sz w:val="24"/>
          <w:lang w:val="ru-RU"/>
        </w:rPr>
        <w:t>окшамарское</w:t>
      </w:r>
      <w:r>
        <w:rPr>
          <w:rFonts w:ascii="Times New Roman" w:hAnsi="Times New Roman"/>
          <w:sz w:val="24"/>
        </w:rPr>
        <w:t xml:space="preserve">, </w:t>
      </w:r>
      <w:r>
        <w:rPr>
          <w:rFonts w:ascii="Times New Roman" w:hAnsi="Times New Roman"/>
          <w:sz w:val="24"/>
          <w:lang w:val="ru-RU"/>
        </w:rPr>
        <w:t>д</w:t>
      </w:r>
      <w:r>
        <w:rPr>
          <w:rFonts w:hint="default" w:ascii="Times New Roman" w:hAnsi="Times New Roman"/>
          <w:sz w:val="24"/>
          <w:lang w:val="ru-RU"/>
        </w:rPr>
        <w:t xml:space="preserve">. Липша, </w:t>
      </w:r>
      <w:r>
        <w:rPr>
          <w:rFonts w:ascii="Times New Roman" w:hAnsi="Times New Roman"/>
          <w:sz w:val="24"/>
        </w:rPr>
        <w:t>ул. </w:t>
      </w:r>
      <w:r>
        <w:rPr>
          <w:rFonts w:ascii="Times New Roman" w:hAnsi="Times New Roman"/>
          <w:sz w:val="24"/>
          <w:lang w:val="ru-RU"/>
        </w:rPr>
        <w:t>Новая</w:t>
      </w:r>
      <w:r>
        <w:rPr>
          <w:rFonts w:ascii="Times New Roman" w:hAnsi="Times New Roman"/>
          <w:sz w:val="24"/>
        </w:rPr>
        <w:t>, д. 1</w:t>
      </w:r>
      <w:r>
        <w:rPr>
          <w:rFonts w:hint="default" w:ascii="Times New Roman" w:hAnsi="Times New Roman"/>
          <w:sz w:val="24"/>
          <w:lang w:val="ru-RU"/>
        </w:rPr>
        <w:t>0</w:t>
      </w:r>
      <w:r>
        <w:rPr>
          <w:rFonts w:ascii="Times New Roman" w:hAnsi="Times New Roman"/>
          <w:sz w:val="24"/>
        </w:rPr>
        <w:t>.</w:t>
      </w:r>
    </w:p>
    <w:p w14:paraId="080C1961">
      <w:pPr>
        <w:spacing w:after="0" w:line="240" w:lineRule="auto"/>
        <w:ind w:firstLine="709"/>
        <w:jc w:val="both"/>
        <w:rPr>
          <w:rFonts w:ascii="Times New Roman" w:hAnsi="Times New Roman"/>
          <w:spacing w:val="-4"/>
          <w:sz w:val="24"/>
        </w:rPr>
      </w:pPr>
      <w:r>
        <w:rPr>
          <w:rFonts w:ascii="Times New Roman" w:hAnsi="Times New Roman"/>
          <w:spacing w:val="-4"/>
          <w:sz w:val="24"/>
        </w:rPr>
        <w:t xml:space="preserve">Право собственности </w:t>
      </w:r>
      <w:r>
        <w:rPr>
          <w:rFonts w:ascii="Times New Roman" w:hAnsi="Times New Roman"/>
          <w:spacing w:val="-4"/>
          <w:sz w:val="24"/>
          <w:lang w:val="ru-RU"/>
        </w:rPr>
        <w:t>Кокшамарского</w:t>
      </w:r>
      <w:r>
        <w:rPr>
          <w:rFonts w:hint="default" w:ascii="Times New Roman" w:hAnsi="Times New Roman"/>
          <w:spacing w:val="-4"/>
          <w:sz w:val="24"/>
          <w:lang w:val="ru-RU"/>
        </w:rPr>
        <w:t xml:space="preserve"> сельского поселения </w:t>
      </w:r>
      <w:r>
        <w:rPr>
          <w:rFonts w:ascii="Times New Roman" w:hAnsi="Times New Roman"/>
          <w:spacing w:val="-4"/>
          <w:sz w:val="24"/>
        </w:rPr>
        <w:t xml:space="preserve">Звениговского муниципального района Республики Марий Эл на вышеуказанный земельный участок зарегистрировано, о чем в Едином государственном реестре недвижимости </w:t>
      </w:r>
      <w:r>
        <w:rPr>
          <w:rFonts w:hint="default" w:ascii="Times New Roman" w:hAnsi="Times New Roman"/>
          <w:spacing w:val="-4"/>
          <w:sz w:val="24"/>
          <w:lang w:val="ru-RU"/>
        </w:rPr>
        <w:t>13</w:t>
      </w:r>
      <w:r>
        <w:rPr>
          <w:rFonts w:ascii="Times New Roman" w:hAnsi="Times New Roman"/>
          <w:spacing w:val="-4"/>
          <w:sz w:val="24"/>
        </w:rPr>
        <w:t xml:space="preserve"> </w:t>
      </w:r>
      <w:r>
        <w:rPr>
          <w:rFonts w:ascii="Times New Roman" w:hAnsi="Times New Roman"/>
          <w:spacing w:val="-4"/>
          <w:sz w:val="24"/>
          <w:lang w:val="ru-RU"/>
        </w:rPr>
        <w:t>н</w:t>
      </w:r>
      <w:r>
        <w:rPr>
          <w:rFonts w:ascii="Times New Roman" w:hAnsi="Times New Roman"/>
          <w:spacing w:val="-4"/>
          <w:sz w:val="24"/>
        </w:rPr>
        <w:t>оября 201</w:t>
      </w:r>
      <w:r>
        <w:rPr>
          <w:rFonts w:hint="default" w:ascii="Times New Roman" w:hAnsi="Times New Roman"/>
          <w:spacing w:val="-4"/>
          <w:sz w:val="24"/>
          <w:lang w:val="ru-RU"/>
        </w:rPr>
        <w:t>7</w:t>
      </w:r>
      <w:r>
        <w:rPr>
          <w:rFonts w:ascii="Times New Roman" w:hAnsi="Times New Roman"/>
          <w:spacing w:val="-4"/>
          <w:sz w:val="24"/>
        </w:rPr>
        <w:t xml:space="preserve"> г. сделана запись регистрации </w:t>
      </w:r>
      <w:r>
        <w:rPr>
          <w:rFonts w:hint="default" w:ascii="Times New Roman" w:hAnsi="Times New Roman"/>
          <w:spacing w:val="-4"/>
          <w:sz w:val="24"/>
          <w:lang w:val="ru-RU"/>
        </w:rPr>
        <w:t>12:14:5601001:37-12/002/2017-1</w:t>
      </w:r>
      <w:r>
        <w:rPr>
          <w:rFonts w:ascii="Times New Roman" w:hAnsi="Times New Roman"/>
          <w:spacing w:val="-4"/>
          <w:sz w:val="24"/>
        </w:rPr>
        <w:t>.</w:t>
      </w:r>
    </w:p>
    <w:p w14:paraId="6E13686A">
      <w:pPr>
        <w:spacing w:after="0" w:line="240" w:lineRule="auto"/>
        <w:ind w:firstLine="709"/>
        <w:jc w:val="both"/>
        <w:rPr>
          <w:rFonts w:ascii="Times New Roman" w:hAnsi="Times New Roman"/>
          <w:spacing w:val="-4"/>
          <w:sz w:val="24"/>
        </w:rPr>
      </w:pPr>
      <w:r>
        <w:rPr>
          <w:rFonts w:ascii="Times New Roman" w:hAnsi="Times New Roman"/>
          <w:spacing w:val="-4"/>
          <w:sz w:val="24"/>
        </w:rPr>
        <w:t xml:space="preserve">Право собственности </w:t>
      </w:r>
      <w:r>
        <w:rPr>
          <w:rFonts w:ascii="Times New Roman" w:hAnsi="Times New Roman"/>
          <w:spacing w:val="-4"/>
          <w:sz w:val="24"/>
          <w:lang w:val="ru-RU"/>
        </w:rPr>
        <w:t>Кокшамарского</w:t>
      </w:r>
      <w:r>
        <w:rPr>
          <w:rFonts w:hint="default" w:ascii="Times New Roman" w:hAnsi="Times New Roman"/>
          <w:spacing w:val="-4"/>
          <w:sz w:val="24"/>
          <w:lang w:val="ru-RU"/>
        </w:rPr>
        <w:t xml:space="preserve"> сельского поселения </w:t>
      </w:r>
      <w:r>
        <w:rPr>
          <w:rFonts w:ascii="Times New Roman" w:hAnsi="Times New Roman"/>
          <w:spacing w:val="-4"/>
          <w:sz w:val="24"/>
        </w:rPr>
        <w:t xml:space="preserve">Звениговского муниципального района Республики Марий Эл на вышеуказанный объект недвижимости зарегистрировано, о чем в Едином государственном реестре недвижимости </w:t>
      </w:r>
      <w:r>
        <w:rPr>
          <w:rFonts w:hint="default" w:ascii="Times New Roman" w:hAnsi="Times New Roman"/>
          <w:spacing w:val="-4"/>
          <w:sz w:val="24"/>
          <w:lang w:val="ru-RU"/>
        </w:rPr>
        <w:t>03</w:t>
      </w:r>
      <w:r>
        <w:rPr>
          <w:rFonts w:ascii="Times New Roman" w:hAnsi="Times New Roman"/>
          <w:spacing w:val="-4"/>
          <w:sz w:val="24"/>
        </w:rPr>
        <w:t xml:space="preserve"> октября 201</w:t>
      </w:r>
      <w:r>
        <w:rPr>
          <w:rFonts w:hint="default" w:ascii="Times New Roman" w:hAnsi="Times New Roman"/>
          <w:spacing w:val="-4"/>
          <w:sz w:val="24"/>
          <w:lang w:val="ru-RU"/>
        </w:rPr>
        <w:t>7</w:t>
      </w:r>
      <w:r>
        <w:rPr>
          <w:rFonts w:ascii="Times New Roman" w:hAnsi="Times New Roman"/>
          <w:spacing w:val="-4"/>
          <w:sz w:val="24"/>
        </w:rPr>
        <w:t xml:space="preserve"> г. сделана запись регистрации                                                                 12</w:t>
      </w:r>
      <w:r>
        <w:rPr>
          <w:rFonts w:hint="default" w:ascii="Times New Roman" w:hAnsi="Times New Roman"/>
          <w:spacing w:val="-4"/>
          <w:sz w:val="24"/>
          <w:lang w:val="ru-RU"/>
        </w:rPr>
        <w:t>:</w:t>
      </w:r>
      <w:r>
        <w:rPr>
          <w:rFonts w:ascii="Times New Roman" w:hAnsi="Times New Roman"/>
          <w:spacing w:val="-4"/>
          <w:sz w:val="24"/>
        </w:rPr>
        <w:t>1</w:t>
      </w:r>
      <w:r>
        <w:rPr>
          <w:rFonts w:hint="default" w:ascii="Times New Roman" w:hAnsi="Times New Roman"/>
          <w:spacing w:val="-4"/>
          <w:sz w:val="24"/>
          <w:lang w:val="ru-RU"/>
        </w:rPr>
        <w:t>4:5601001:44-12/002/2017-</w:t>
      </w:r>
      <w:r>
        <w:rPr>
          <w:rFonts w:ascii="Times New Roman" w:hAnsi="Times New Roman"/>
          <w:spacing w:val="-4"/>
          <w:sz w:val="24"/>
        </w:rPr>
        <w:t>1.</w:t>
      </w:r>
    </w:p>
    <w:p w14:paraId="15D1685A">
      <w:pPr>
        <w:spacing w:after="0" w:line="240" w:lineRule="auto"/>
        <w:ind w:firstLine="708"/>
        <w:jc w:val="both"/>
        <w:rPr>
          <w:rFonts w:ascii="Times New Roman" w:hAnsi="Times New Roman"/>
          <w:spacing w:val="-4"/>
          <w:sz w:val="24"/>
        </w:rPr>
      </w:pPr>
      <w:r>
        <w:rPr>
          <w:rFonts w:ascii="Times New Roman" w:hAnsi="Times New Roman"/>
          <w:spacing w:val="-4"/>
          <w:sz w:val="24"/>
        </w:rPr>
        <w:t>Имущество по лоту № 1 в споре или под арестом не состоит, не является предметом залога и не обременено другими правами третьих лиц.</w:t>
      </w:r>
    </w:p>
    <w:p w14:paraId="681EDBCF">
      <w:pPr>
        <w:spacing w:after="0" w:line="240" w:lineRule="auto"/>
        <w:ind w:firstLine="709"/>
        <w:jc w:val="both"/>
        <w:rPr>
          <w:rFonts w:ascii="Times New Roman" w:hAnsi="Times New Roman"/>
          <w:spacing w:val="-4"/>
          <w:sz w:val="24"/>
        </w:rPr>
      </w:pPr>
      <w:r>
        <w:rPr>
          <w:rFonts w:ascii="Times New Roman" w:hAnsi="Times New Roman"/>
          <w:b/>
          <w:spacing w:val="-4"/>
          <w:sz w:val="24"/>
        </w:rPr>
        <w:t>Начальная цена имущества лота № 1</w:t>
      </w:r>
      <w:r>
        <w:rPr>
          <w:rFonts w:ascii="Times New Roman" w:hAnsi="Times New Roman"/>
          <w:spacing w:val="-4"/>
          <w:sz w:val="24"/>
        </w:rPr>
        <w:t xml:space="preserve"> – </w:t>
      </w:r>
      <w:r>
        <w:rPr>
          <w:rFonts w:hint="default" w:ascii="Times New Roman" w:hAnsi="Times New Roman"/>
          <w:spacing w:val="-4"/>
          <w:sz w:val="24"/>
          <w:lang w:val="ru-RU"/>
        </w:rPr>
        <w:t>147</w:t>
      </w:r>
      <w:r>
        <w:rPr>
          <w:rFonts w:ascii="Times New Roman" w:hAnsi="Times New Roman"/>
          <w:spacing w:val="-6"/>
          <w:sz w:val="24"/>
        </w:rPr>
        <w:t xml:space="preserve"> 000 </w:t>
      </w:r>
      <w:r>
        <w:rPr>
          <w:rFonts w:ascii="Times New Roman" w:hAnsi="Times New Roman"/>
          <w:spacing w:val="-4"/>
          <w:sz w:val="24"/>
        </w:rPr>
        <w:t>(</w:t>
      </w:r>
      <w:r>
        <w:rPr>
          <w:rFonts w:ascii="Times New Roman" w:hAnsi="Times New Roman"/>
          <w:spacing w:val="-4"/>
          <w:sz w:val="24"/>
          <w:lang w:val="ru-RU"/>
        </w:rPr>
        <w:t>сто</w:t>
      </w:r>
      <w:r>
        <w:rPr>
          <w:rFonts w:hint="default" w:ascii="Times New Roman" w:hAnsi="Times New Roman"/>
          <w:spacing w:val="-4"/>
          <w:sz w:val="24"/>
          <w:lang w:val="ru-RU"/>
        </w:rPr>
        <w:t xml:space="preserve"> сорок</w:t>
      </w:r>
      <w:r>
        <w:rPr>
          <w:rFonts w:ascii="Times New Roman" w:hAnsi="Times New Roman"/>
          <w:spacing w:val="-4"/>
          <w:sz w:val="24"/>
        </w:rPr>
        <w:t xml:space="preserve"> семь тысяч) рублей 00 копеек с НДС. </w:t>
      </w:r>
    </w:p>
    <w:p w14:paraId="66437019">
      <w:pPr>
        <w:spacing w:after="0" w:line="240" w:lineRule="auto"/>
        <w:ind w:firstLine="709"/>
        <w:jc w:val="both"/>
        <w:rPr>
          <w:rFonts w:ascii="Times New Roman" w:hAnsi="Times New Roman"/>
          <w:spacing w:val="-4"/>
          <w:sz w:val="24"/>
        </w:rPr>
      </w:pPr>
      <w:r>
        <w:rPr>
          <w:rFonts w:ascii="Times New Roman" w:hAnsi="Times New Roman"/>
          <w:spacing w:val="-4"/>
          <w:sz w:val="24"/>
        </w:rPr>
        <w:t xml:space="preserve">Начальная цена имущества определена на основании отчета об оценке рыночной стоимости недвижимого имущества, составленного независимым оценщиком в соответствии с законодательством Российской Федерации об оценочной деятельности от </w:t>
      </w:r>
      <w:r>
        <w:rPr>
          <w:rFonts w:hint="default" w:ascii="Times New Roman" w:hAnsi="Times New Roman"/>
          <w:spacing w:val="-4"/>
          <w:sz w:val="24"/>
          <w:lang w:val="ru-RU"/>
        </w:rPr>
        <w:t>09</w:t>
      </w:r>
      <w:r>
        <w:rPr>
          <w:rFonts w:ascii="Times New Roman" w:hAnsi="Times New Roman"/>
          <w:spacing w:val="-4"/>
          <w:sz w:val="24"/>
        </w:rPr>
        <w:t xml:space="preserve"> </w:t>
      </w:r>
      <w:r>
        <w:rPr>
          <w:rFonts w:ascii="Times New Roman" w:hAnsi="Times New Roman"/>
          <w:spacing w:val="-4"/>
          <w:sz w:val="24"/>
          <w:lang w:val="ru-RU"/>
        </w:rPr>
        <w:t>апрел</w:t>
      </w:r>
      <w:r>
        <w:rPr>
          <w:rFonts w:ascii="Times New Roman" w:hAnsi="Times New Roman"/>
          <w:spacing w:val="-4"/>
          <w:sz w:val="24"/>
        </w:rPr>
        <w:t>я 202</w:t>
      </w:r>
      <w:r>
        <w:rPr>
          <w:rFonts w:hint="default" w:ascii="Times New Roman" w:hAnsi="Times New Roman"/>
          <w:spacing w:val="-4"/>
          <w:sz w:val="24"/>
          <w:lang w:val="ru-RU"/>
        </w:rPr>
        <w:t>6</w:t>
      </w:r>
      <w:r>
        <w:rPr>
          <w:rFonts w:ascii="Times New Roman" w:hAnsi="Times New Roman"/>
          <w:spacing w:val="-4"/>
          <w:sz w:val="24"/>
        </w:rPr>
        <w:t xml:space="preserve"> г.                     № </w:t>
      </w:r>
      <w:r>
        <w:rPr>
          <w:rFonts w:hint="default" w:ascii="Times New Roman" w:hAnsi="Times New Roman"/>
          <w:spacing w:val="-4"/>
          <w:sz w:val="24"/>
          <w:lang w:val="ru-RU"/>
        </w:rPr>
        <w:t>57-26</w:t>
      </w:r>
      <w:r>
        <w:rPr>
          <w:rFonts w:ascii="Times New Roman" w:hAnsi="Times New Roman"/>
          <w:spacing w:val="-4"/>
          <w:sz w:val="24"/>
        </w:rPr>
        <w:t>.</w:t>
      </w:r>
    </w:p>
    <w:p w14:paraId="763A52FC">
      <w:pPr>
        <w:spacing w:after="0" w:line="240" w:lineRule="auto"/>
        <w:ind w:firstLine="709"/>
        <w:jc w:val="both"/>
        <w:rPr>
          <w:rFonts w:ascii="Times New Roman" w:hAnsi="Times New Roman"/>
          <w:spacing w:val="-4"/>
          <w:sz w:val="24"/>
        </w:rPr>
      </w:pPr>
      <w:r>
        <w:rPr>
          <w:rFonts w:ascii="Times New Roman" w:hAnsi="Times New Roman"/>
          <w:b/>
          <w:spacing w:val="-4"/>
          <w:sz w:val="24"/>
        </w:rPr>
        <w:t>Размер задатка - 10 % от начальной цены имущества (лота), что составляет</w:t>
      </w:r>
      <w:r>
        <w:rPr>
          <w:rFonts w:ascii="Times New Roman" w:hAnsi="Times New Roman"/>
          <w:spacing w:val="-4"/>
          <w:sz w:val="24"/>
        </w:rPr>
        <w:t xml:space="preserve"> – </w:t>
      </w:r>
      <w:r>
        <w:rPr>
          <w:rFonts w:hint="default" w:ascii="Times New Roman" w:hAnsi="Times New Roman"/>
          <w:spacing w:val="-4"/>
          <w:sz w:val="24"/>
          <w:lang w:val="ru-RU"/>
        </w:rPr>
        <w:t>14</w:t>
      </w:r>
      <w:r>
        <w:rPr>
          <w:rFonts w:ascii="Times New Roman" w:hAnsi="Times New Roman"/>
          <w:spacing w:val="-4"/>
          <w:sz w:val="24"/>
        </w:rPr>
        <w:t xml:space="preserve"> 700 (</w:t>
      </w:r>
      <w:r>
        <w:rPr>
          <w:rFonts w:ascii="Times New Roman" w:hAnsi="Times New Roman"/>
          <w:spacing w:val="-4"/>
          <w:sz w:val="24"/>
          <w:lang w:val="ru-RU"/>
        </w:rPr>
        <w:t>четырнадцать</w:t>
      </w:r>
      <w:r>
        <w:rPr>
          <w:rFonts w:ascii="Times New Roman" w:hAnsi="Times New Roman"/>
          <w:spacing w:val="-4"/>
          <w:sz w:val="24"/>
        </w:rPr>
        <w:t xml:space="preserve"> тысяч семьсот) рублей 00 копеек без НДС.</w:t>
      </w:r>
    </w:p>
    <w:p w14:paraId="7919AF1E">
      <w:pPr>
        <w:widowControl w:val="0"/>
        <w:spacing w:after="0" w:line="240" w:lineRule="auto"/>
        <w:ind w:firstLine="709"/>
        <w:jc w:val="both"/>
        <w:rPr>
          <w:rFonts w:ascii="Times New Roman" w:hAnsi="Times New Roman"/>
          <w:spacing w:val="-4"/>
          <w:sz w:val="24"/>
        </w:rPr>
      </w:pPr>
      <w:r>
        <w:rPr>
          <w:rFonts w:ascii="Times New Roman" w:hAnsi="Times New Roman"/>
          <w:b/>
          <w:spacing w:val="-4"/>
          <w:sz w:val="24"/>
        </w:rPr>
        <w:t>«Шаг аукциона» (величина повышения начальной цены) - 1 % от начальной цены имущества (лота), что составляет</w:t>
      </w:r>
      <w:r>
        <w:rPr>
          <w:rFonts w:ascii="Times New Roman" w:hAnsi="Times New Roman"/>
          <w:spacing w:val="-4"/>
          <w:sz w:val="24"/>
        </w:rPr>
        <w:t xml:space="preserve"> – </w:t>
      </w:r>
      <w:r>
        <w:rPr>
          <w:rFonts w:hint="default" w:ascii="Times New Roman" w:hAnsi="Times New Roman"/>
          <w:spacing w:val="-4"/>
          <w:sz w:val="24"/>
          <w:lang w:val="ru-RU"/>
        </w:rPr>
        <w:t>1 4</w:t>
      </w:r>
      <w:r>
        <w:rPr>
          <w:rFonts w:ascii="Times New Roman" w:hAnsi="Times New Roman"/>
          <w:spacing w:val="-4"/>
          <w:sz w:val="24"/>
        </w:rPr>
        <w:t>70 (</w:t>
      </w:r>
      <w:r>
        <w:rPr>
          <w:rFonts w:ascii="Times New Roman" w:hAnsi="Times New Roman"/>
          <w:spacing w:val="-4"/>
          <w:sz w:val="24"/>
          <w:lang w:val="ru-RU"/>
        </w:rPr>
        <w:t>одна</w:t>
      </w:r>
      <w:r>
        <w:rPr>
          <w:rFonts w:ascii="Times New Roman" w:hAnsi="Times New Roman"/>
          <w:spacing w:val="-4"/>
          <w:sz w:val="24"/>
        </w:rPr>
        <w:t xml:space="preserve"> тысяч </w:t>
      </w:r>
      <w:r>
        <w:rPr>
          <w:rFonts w:ascii="Times New Roman" w:hAnsi="Times New Roman"/>
          <w:spacing w:val="-4"/>
          <w:sz w:val="24"/>
          <w:lang w:val="ru-RU"/>
        </w:rPr>
        <w:t>четыре</w:t>
      </w:r>
      <w:r>
        <w:rPr>
          <w:rFonts w:hint="default" w:ascii="Times New Roman" w:hAnsi="Times New Roman"/>
          <w:spacing w:val="-4"/>
          <w:sz w:val="24"/>
          <w:lang w:val="ru-RU"/>
        </w:rPr>
        <w:t xml:space="preserve"> </w:t>
      </w:r>
      <w:r>
        <w:rPr>
          <w:rFonts w:ascii="Times New Roman" w:hAnsi="Times New Roman"/>
          <w:spacing w:val="-4"/>
          <w:sz w:val="24"/>
          <w:lang w:val="ru-RU"/>
        </w:rPr>
        <w:t>сто</w:t>
      </w:r>
      <w:r>
        <w:rPr>
          <w:rFonts w:hint="default" w:ascii="Times New Roman" w:hAnsi="Times New Roman"/>
          <w:spacing w:val="-4"/>
          <w:sz w:val="24"/>
          <w:lang w:val="ru-RU"/>
        </w:rPr>
        <w:t xml:space="preserve"> семьдесят</w:t>
      </w:r>
      <w:r>
        <w:rPr>
          <w:rFonts w:ascii="Times New Roman" w:hAnsi="Times New Roman"/>
          <w:spacing w:val="-4"/>
          <w:sz w:val="24"/>
        </w:rPr>
        <w:t>) рублей 00 копеек с НДС.</w:t>
      </w:r>
    </w:p>
    <w:p w14:paraId="03A9A51A">
      <w:pPr>
        <w:spacing w:after="0" w:line="240" w:lineRule="auto"/>
        <w:ind w:firstLine="709"/>
        <w:jc w:val="both"/>
        <w:rPr>
          <w:rFonts w:ascii="Times New Roman" w:hAnsi="Times New Roman"/>
          <w:spacing w:val="-4"/>
          <w:sz w:val="24"/>
        </w:rPr>
      </w:pPr>
      <w:r>
        <w:rPr>
          <w:rFonts w:ascii="Times New Roman" w:hAnsi="Times New Roman"/>
          <w:b/>
          <w:spacing w:val="-4"/>
          <w:sz w:val="24"/>
        </w:rPr>
        <w:t xml:space="preserve">Сведения обо всех предыдущих торгах по продаже имущества, объявленных в течение года, предшествующего его продаже, и об итогах проведения таких торгов по продаже имущества: </w:t>
      </w:r>
    </w:p>
    <w:p w14:paraId="5FC6CCA2">
      <w:pPr>
        <w:spacing w:after="0" w:line="240" w:lineRule="auto"/>
        <w:ind w:firstLine="709"/>
        <w:jc w:val="both"/>
        <w:rPr>
          <w:rFonts w:hint="default" w:ascii="Times New Roman" w:hAnsi="Times New Roman"/>
          <w:b/>
          <w:color w:val="C00000"/>
          <w:spacing w:val="-4"/>
          <w:sz w:val="24"/>
          <w:szCs w:val="24"/>
          <w:u w:val="single"/>
          <w:lang w:val="ru-RU"/>
        </w:rPr>
      </w:pPr>
      <w:r>
        <w:rPr>
          <w:rFonts w:ascii="Times New Roman" w:hAnsi="Times New Roman"/>
          <w:color w:val="C00000"/>
          <w:spacing w:val="-4"/>
          <w:sz w:val="24"/>
          <w:u w:val="single"/>
          <w:lang w:val="ru-RU"/>
        </w:rPr>
        <w:t>не</w:t>
      </w:r>
      <w:r>
        <w:rPr>
          <w:rFonts w:hint="default" w:ascii="Times New Roman" w:hAnsi="Times New Roman"/>
          <w:color w:val="C00000"/>
          <w:spacing w:val="-4"/>
          <w:sz w:val="24"/>
          <w:u w:val="single"/>
          <w:lang w:val="ru-RU"/>
        </w:rPr>
        <w:t xml:space="preserve"> проводились.</w:t>
      </w:r>
    </w:p>
    <w:p w14:paraId="3D054DBD">
      <w:pPr>
        <w:ind w:left="0" w:firstLine="709"/>
        <w:jc w:val="both"/>
        <w:rPr>
          <w:rFonts w:ascii="Times New Roman" w:hAnsi="Times New Roman"/>
          <w:spacing w:val="-4"/>
          <w:sz w:val="24"/>
        </w:rPr>
      </w:pPr>
      <w:r>
        <w:rPr>
          <w:rFonts w:ascii="Times New Roman" w:hAnsi="Times New Roman"/>
          <w:b/>
          <w:spacing w:val="-4"/>
          <w:sz w:val="24"/>
        </w:rPr>
        <w:t>1.9.</w:t>
      </w:r>
      <w:r>
        <w:rPr>
          <w:rFonts w:ascii="Times New Roman" w:hAnsi="Times New Roman"/>
          <w:spacing w:val="-4"/>
          <w:sz w:val="24"/>
        </w:rPr>
        <w:t> </w:t>
      </w:r>
      <w:r>
        <w:rPr>
          <w:rFonts w:ascii="Times New Roman" w:hAnsi="Times New Roman"/>
          <w:b/>
          <w:spacing w:val="-4"/>
          <w:sz w:val="24"/>
        </w:rPr>
        <w:t>Срок, место и порядок представления информационного сообщения, электронный адрес сайта в информационно-телекоммуникационной сети Интернет, на котором размещается информационное сообщение о проведении аукциона:</w:t>
      </w:r>
      <w:r>
        <w:rPr>
          <w:rFonts w:ascii="Times New Roman" w:hAnsi="Times New Roman"/>
          <w:spacing w:val="-4"/>
          <w:sz w:val="24"/>
        </w:rPr>
        <w:t xml:space="preserve"> информационное сообщение о проведении аукциона размещается на официальном сайте Российской Федерации для размещения информации о проведении торгов </w:t>
      </w:r>
      <w:r>
        <w:fldChar w:fldCharType="begin"/>
      </w:r>
      <w:r>
        <w:instrText xml:space="preserve"> HYPERLINK "https://torgi.gov.ru/new/" </w:instrText>
      </w:r>
      <w:r>
        <w:fldChar w:fldCharType="separate"/>
      </w:r>
      <w:r>
        <w:rPr>
          <w:rStyle w:val="11"/>
          <w:rFonts w:ascii="Times New Roman" w:hAnsi="Times New Roman"/>
          <w:spacing w:val="-4"/>
          <w:sz w:val="24"/>
        </w:rPr>
        <w:t>https://torgi.gov.ru/new/</w:t>
      </w:r>
      <w:r>
        <w:rPr>
          <w:rStyle w:val="11"/>
          <w:rFonts w:ascii="Times New Roman" w:hAnsi="Times New Roman"/>
          <w:spacing w:val="-4"/>
          <w:sz w:val="24"/>
        </w:rPr>
        <w:fldChar w:fldCharType="end"/>
      </w:r>
      <w:r>
        <w:rPr>
          <w:rFonts w:ascii="Times New Roman" w:hAnsi="Times New Roman"/>
          <w:spacing w:val="-4"/>
          <w:sz w:val="24"/>
        </w:rPr>
        <w:t xml:space="preserve">, официальном сайте Звениговского муниципального района Республики Марий Эл </w:t>
      </w:r>
      <w:r>
        <w:rPr>
          <w:spacing w:val="-6"/>
          <w:sz w:val="24"/>
        </w:rPr>
        <w:t xml:space="preserve"> </w:t>
      </w:r>
      <w:r>
        <w:rPr>
          <w:shd w:val="clear" w:fill="FFE779"/>
        </w:rPr>
        <w:t xml:space="preserve"> </w:t>
      </w:r>
      <w:r>
        <w:rPr>
          <w:rFonts w:hint="default" w:ascii="Times New Roman" w:hAnsi="Times New Roman" w:cs="Times New Roman"/>
          <w:shd w:val="clear" w:fill="FFE779"/>
        </w:rPr>
        <w:t>http://admzven.ru/kokshamary/konkursy_i_aukciony</w:t>
      </w:r>
      <w:r>
        <w:rPr>
          <w:rFonts w:ascii="Times New Roman" w:hAnsi="Times New Roman"/>
          <w:spacing w:val="-4"/>
          <w:sz w:val="24"/>
        </w:rPr>
        <w:t xml:space="preserve"> и на электронной площадке http://utp.sberbank-ast.ru.  С информационным сообщением можно ознакомиться со дня его размещения на указанных сайтах, электронной площадке, а также по рабочим дням с 8 час. 00 мин. до 17 час. 00 мин., перерыв с 12 час. 00 мин. до 13 час. 00 мин. (время московское) по адресу нахождения продавца: </w:t>
      </w:r>
      <w:r>
        <w:rPr>
          <w:rFonts w:ascii="Times New Roman" w:hAnsi="Times New Roman"/>
          <w:spacing w:val="-6"/>
          <w:sz w:val="24"/>
        </w:rPr>
        <w:t xml:space="preserve">Республика Марий Эл, Звениговский район, </w:t>
      </w:r>
      <w:r>
        <w:rPr>
          <w:rFonts w:ascii="Times New Roman" w:hAnsi="Times New Roman"/>
          <w:spacing w:val="-6"/>
          <w:sz w:val="24"/>
          <w:lang w:val="ru-RU"/>
        </w:rPr>
        <w:t>д</w:t>
      </w:r>
      <w:r>
        <w:rPr>
          <w:rFonts w:ascii="Times New Roman" w:hAnsi="Times New Roman"/>
          <w:spacing w:val="-6"/>
          <w:sz w:val="24"/>
        </w:rPr>
        <w:t xml:space="preserve">. </w:t>
      </w:r>
      <w:r>
        <w:rPr>
          <w:rFonts w:ascii="Times New Roman" w:hAnsi="Times New Roman"/>
          <w:spacing w:val="-6"/>
          <w:sz w:val="24"/>
          <w:lang w:val="ru-RU"/>
        </w:rPr>
        <w:t>Кокшамары</w:t>
      </w:r>
      <w:r>
        <w:rPr>
          <w:rFonts w:ascii="Times New Roman" w:hAnsi="Times New Roman"/>
          <w:spacing w:val="-6"/>
          <w:sz w:val="24"/>
        </w:rPr>
        <w:t xml:space="preserve">, ул. </w:t>
      </w:r>
      <w:r>
        <w:rPr>
          <w:rFonts w:ascii="Times New Roman" w:hAnsi="Times New Roman"/>
          <w:spacing w:val="-6"/>
          <w:sz w:val="24"/>
          <w:lang w:val="ru-RU"/>
        </w:rPr>
        <w:t>Молодежная</w:t>
      </w:r>
      <w:r>
        <w:rPr>
          <w:rFonts w:ascii="Times New Roman" w:hAnsi="Times New Roman"/>
          <w:spacing w:val="-6"/>
          <w:sz w:val="24"/>
        </w:rPr>
        <w:t xml:space="preserve">, д. </w:t>
      </w:r>
      <w:r>
        <w:rPr>
          <w:rFonts w:hint="default" w:ascii="Times New Roman" w:hAnsi="Times New Roman"/>
          <w:spacing w:val="-6"/>
          <w:sz w:val="24"/>
          <w:lang w:val="ru-RU"/>
        </w:rPr>
        <w:t>1а</w:t>
      </w:r>
      <w:r>
        <w:rPr>
          <w:rFonts w:ascii="Times New Roman" w:hAnsi="Times New Roman"/>
          <w:spacing w:val="-4"/>
          <w:sz w:val="24"/>
        </w:rPr>
        <w:t xml:space="preserve">. Контактное лицо - </w:t>
      </w:r>
      <w:r>
        <w:rPr>
          <w:rFonts w:ascii="Times New Roman" w:hAnsi="Times New Roman"/>
          <w:spacing w:val="-4"/>
          <w:sz w:val="24"/>
          <w:lang w:val="ru-RU"/>
        </w:rPr>
        <w:t>Майорова</w:t>
      </w:r>
      <w:r>
        <w:rPr>
          <w:rFonts w:hint="default" w:ascii="Times New Roman" w:hAnsi="Times New Roman"/>
          <w:spacing w:val="-4"/>
          <w:sz w:val="24"/>
          <w:lang w:val="ru-RU"/>
        </w:rPr>
        <w:t xml:space="preserve"> Елена Петровна</w:t>
      </w:r>
      <w:r>
        <w:rPr>
          <w:rFonts w:ascii="Times New Roman" w:hAnsi="Times New Roman"/>
          <w:spacing w:val="-4"/>
          <w:sz w:val="24"/>
        </w:rPr>
        <w:t xml:space="preserve"> – </w:t>
      </w:r>
      <w:r>
        <w:rPr>
          <w:rFonts w:ascii="Times New Roman" w:hAnsi="Times New Roman"/>
          <w:spacing w:val="-4"/>
          <w:sz w:val="24"/>
          <w:lang w:val="ru-RU"/>
        </w:rPr>
        <w:t>глава</w:t>
      </w:r>
      <w:r>
        <w:rPr>
          <w:rFonts w:hint="default" w:ascii="Times New Roman" w:hAnsi="Times New Roman"/>
          <w:spacing w:val="-4"/>
          <w:sz w:val="24"/>
          <w:lang w:val="ru-RU"/>
        </w:rPr>
        <w:t xml:space="preserve"> </w:t>
      </w:r>
      <w:r>
        <w:rPr>
          <w:rFonts w:ascii="Times New Roman" w:hAnsi="Times New Roman"/>
          <w:spacing w:val="-4"/>
          <w:sz w:val="24"/>
          <w:lang w:val="ru-RU"/>
        </w:rPr>
        <w:t>администрации</w:t>
      </w:r>
      <w:r>
        <w:rPr>
          <w:rFonts w:ascii="Times New Roman" w:hAnsi="Times New Roman"/>
          <w:spacing w:val="-4"/>
          <w:sz w:val="24"/>
        </w:rPr>
        <w:t xml:space="preserve">, телефон: 8 (83645) </w:t>
      </w:r>
      <w:r>
        <w:rPr>
          <w:rFonts w:hint="default" w:ascii="Times New Roman" w:hAnsi="Times New Roman"/>
          <w:spacing w:val="-4"/>
          <w:sz w:val="24"/>
          <w:lang w:val="ru-RU"/>
        </w:rPr>
        <w:t>6-44-22</w:t>
      </w:r>
      <w:r>
        <w:rPr>
          <w:rFonts w:ascii="Times New Roman" w:hAnsi="Times New Roman"/>
          <w:spacing w:val="-4"/>
          <w:sz w:val="24"/>
        </w:rPr>
        <w:t>.</w:t>
      </w:r>
    </w:p>
    <w:p w14:paraId="120B904B">
      <w:pPr>
        <w:tabs>
          <w:tab w:val="left" w:pos="0"/>
          <w:tab w:val="left" w:pos="709"/>
          <w:tab w:val="left" w:pos="851"/>
          <w:tab w:val="left" w:pos="1134"/>
        </w:tabs>
        <w:spacing w:after="0" w:line="240" w:lineRule="auto"/>
        <w:jc w:val="both"/>
        <w:rPr>
          <w:rFonts w:ascii="Times New Roman" w:hAnsi="Times New Roman"/>
          <w:b/>
          <w:spacing w:val="-6"/>
          <w:sz w:val="24"/>
        </w:rPr>
      </w:pPr>
      <w:r>
        <w:rPr>
          <w:rFonts w:ascii="Times New Roman" w:hAnsi="Times New Roman"/>
          <w:b/>
          <w:spacing w:val="-6"/>
          <w:sz w:val="24"/>
        </w:rPr>
        <w:tab/>
      </w:r>
      <w:r>
        <w:rPr>
          <w:rFonts w:ascii="Times New Roman" w:hAnsi="Times New Roman"/>
          <w:b/>
          <w:spacing w:val="-6"/>
          <w:sz w:val="24"/>
        </w:rPr>
        <w:t>2. Условия участия в аукционе</w:t>
      </w:r>
    </w:p>
    <w:p w14:paraId="15581C6A">
      <w:pPr>
        <w:tabs>
          <w:tab w:val="left" w:pos="709"/>
        </w:tabs>
        <w:spacing w:after="0" w:line="240" w:lineRule="auto"/>
        <w:jc w:val="both"/>
        <w:rPr>
          <w:rFonts w:ascii="Times New Roman" w:hAnsi="Times New Roman"/>
          <w:spacing w:val="-6"/>
          <w:sz w:val="24"/>
        </w:rPr>
      </w:pPr>
      <w:r>
        <w:rPr>
          <w:rFonts w:ascii="Times New Roman" w:hAnsi="Times New Roman"/>
          <w:spacing w:val="-6"/>
          <w:sz w:val="24"/>
        </w:rPr>
        <w:tab/>
      </w:r>
      <w:r>
        <w:rPr>
          <w:rFonts w:ascii="Times New Roman" w:hAnsi="Times New Roman"/>
          <w:spacing w:val="-6"/>
          <w:sz w:val="24"/>
        </w:rPr>
        <w:t>2.1. Участниками аукциона являются физические и юридические лица, своевременно подавшие заявку на участие в аукционе, представившие надлежащим образом оформленные документы и своевременно внесшие задаток для участия в аукционе (далее - участник), за исключением:</w:t>
      </w:r>
    </w:p>
    <w:p w14:paraId="168F5864">
      <w:pPr>
        <w:tabs>
          <w:tab w:val="left" w:pos="0"/>
          <w:tab w:val="left" w:pos="709"/>
        </w:tabs>
        <w:spacing w:after="0" w:line="240" w:lineRule="auto"/>
        <w:jc w:val="both"/>
        <w:rPr>
          <w:rFonts w:ascii="Times New Roman" w:hAnsi="Times New Roman"/>
          <w:spacing w:val="-6"/>
          <w:sz w:val="24"/>
        </w:rPr>
      </w:pPr>
      <w:r>
        <w:rPr>
          <w:rFonts w:ascii="Times New Roman" w:hAnsi="Times New Roman"/>
          <w:spacing w:val="-6"/>
          <w:sz w:val="24"/>
        </w:rPr>
        <w:tab/>
      </w:r>
      <w:r>
        <w:rPr>
          <w:rFonts w:ascii="Times New Roman" w:hAnsi="Times New Roman"/>
          <w:spacing w:val="-6"/>
          <w:sz w:val="24"/>
        </w:rPr>
        <w:t>государственных и муниципальных унитарных предприятий, государственных и муниципальных учреждений;</w:t>
      </w:r>
    </w:p>
    <w:p w14:paraId="321CE1A4">
      <w:pPr>
        <w:tabs>
          <w:tab w:val="left" w:pos="0"/>
          <w:tab w:val="left" w:pos="709"/>
          <w:tab w:val="left" w:pos="851"/>
        </w:tabs>
        <w:spacing w:after="0" w:line="240" w:lineRule="auto"/>
        <w:jc w:val="both"/>
        <w:rPr>
          <w:rFonts w:ascii="Times New Roman" w:hAnsi="Times New Roman"/>
          <w:spacing w:val="-6"/>
          <w:sz w:val="24"/>
        </w:rPr>
      </w:pPr>
      <w:r>
        <w:rPr>
          <w:rFonts w:ascii="Times New Roman" w:hAnsi="Times New Roman"/>
          <w:spacing w:val="-6"/>
          <w:sz w:val="24"/>
        </w:rPr>
        <w:tab/>
      </w:r>
      <w:r>
        <w:rPr>
          <w:rFonts w:ascii="Times New Roman" w:hAnsi="Times New Roman"/>
          <w:spacing w:val="-6"/>
          <w:sz w:val="24"/>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о приватизации;</w:t>
      </w:r>
    </w:p>
    <w:p w14:paraId="528D1FAD">
      <w:pPr>
        <w:spacing w:after="0" w:line="240" w:lineRule="auto"/>
        <w:ind w:firstLine="708"/>
        <w:jc w:val="both"/>
        <w:rPr>
          <w:rFonts w:ascii="Times New Roman" w:hAnsi="Times New Roman"/>
          <w:spacing w:val="-6"/>
          <w:sz w:val="24"/>
        </w:rPr>
      </w:pPr>
      <w:r>
        <w:rPr>
          <w:rFonts w:ascii="Times New Roman" w:hAnsi="Times New Roman"/>
          <w:spacing w:val="-6"/>
          <w:sz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14:paraId="785A61EA">
      <w:pPr>
        <w:widowControl w:val="0"/>
        <w:tabs>
          <w:tab w:val="left" w:pos="709"/>
        </w:tabs>
        <w:spacing w:after="0" w:line="240" w:lineRule="auto"/>
        <w:jc w:val="both"/>
        <w:rPr>
          <w:rFonts w:ascii="Times New Roman" w:hAnsi="Times New Roman"/>
          <w:spacing w:val="-6"/>
          <w:sz w:val="24"/>
        </w:rPr>
      </w:pPr>
      <w:r>
        <w:rPr>
          <w:rFonts w:ascii="Times New Roman" w:hAnsi="Times New Roman"/>
          <w:spacing w:val="-6"/>
          <w:sz w:val="24"/>
        </w:rPr>
        <w:tab/>
      </w:r>
      <w:r>
        <w:rPr>
          <w:rFonts w:ascii="Times New Roman" w:hAnsi="Times New Roman"/>
          <w:spacing w:val="-6"/>
          <w:sz w:val="24"/>
        </w:rPr>
        <w:t xml:space="preserve">Понятие «контролирующее лицо» используется в том же значении, что и в </w:t>
      </w:r>
      <w:r>
        <w:fldChar w:fldCharType="begin"/>
      </w:r>
      <w:r>
        <w:instrText xml:space="preserve"> HYPERLINK "consultantplus://offline/ref=BE8CC81604E7C9BED92BBB0C75DCE7FD0013A56CD38A1ADFB3FB2F5B2F8832281C1E25FCD291FB2330aBJ" </w:instrText>
      </w:r>
      <w:r>
        <w:fldChar w:fldCharType="separate"/>
      </w:r>
      <w:r>
        <w:rPr>
          <w:rFonts w:ascii="Times New Roman" w:hAnsi="Times New Roman"/>
          <w:spacing w:val="-6"/>
          <w:sz w:val="24"/>
        </w:rPr>
        <w:t>статье 5</w:t>
      </w:r>
      <w:r>
        <w:rPr>
          <w:rFonts w:ascii="Times New Roman" w:hAnsi="Times New Roman"/>
          <w:spacing w:val="-6"/>
          <w:sz w:val="24"/>
        </w:rPr>
        <w:fldChar w:fldCharType="end"/>
      </w:r>
      <w:r>
        <w:rPr>
          <w:rFonts w:ascii="Times New Roman" w:hAnsi="Times New Roman"/>
          <w:spacing w:val="-6"/>
          <w:sz w:val="24"/>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r>
        <w:fldChar w:fldCharType="begin"/>
      </w:r>
      <w:r>
        <w:instrText xml:space="preserve"> HYPERLINK "consultantplus://offline/ref=BE8CC81604E7C9BED92BBB0C75DCE7FD0013AA66D28C1ADFB3FB2F5B2F8832281C1E25FCD291F92530a0J" </w:instrText>
      </w:r>
      <w:r>
        <w:fldChar w:fldCharType="separate"/>
      </w:r>
      <w:r>
        <w:rPr>
          <w:rFonts w:ascii="Times New Roman" w:hAnsi="Times New Roman"/>
          <w:spacing w:val="-6"/>
          <w:sz w:val="24"/>
        </w:rPr>
        <w:t>статье 3</w:t>
      </w:r>
      <w:r>
        <w:rPr>
          <w:rFonts w:ascii="Times New Roman" w:hAnsi="Times New Roman"/>
          <w:spacing w:val="-6"/>
          <w:sz w:val="24"/>
        </w:rPr>
        <w:fldChar w:fldCharType="end"/>
      </w:r>
      <w:r>
        <w:rPr>
          <w:rFonts w:ascii="Times New Roman" w:hAnsi="Times New Roman"/>
          <w:spacing w:val="-6"/>
          <w:sz w:val="24"/>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14:paraId="0C216E2D">
      <w:pPr>
        <w:tabs>
          <w:tab w:val="left" w:pos="0"/>
          <w:tab w:val="left" w:pos="709"/>
          <w:tab w:val="left" w:pos="851"/>
        </w:tabs>
        <w:spacing w:after="0" w:line="240" w:lineRule="auto"/>
        <w:jc w:val="both"/>
        <w:rPr>
          <w:rFonts w:ascii="Times New Roman" w:hAnsi="Times New Roman"/>
          <w:b/>
          <w:sz w:val="24"/>
        </w:rPr>
      </w:pPr>
      <w:r>
        <w:rPr>
          <w:rFonts w:ascii="Times New Roman" w:hAnsi="Times New Roman"/>
          <w:spacing w:val="-6"/>
          <w:sz w:val="24"/>
        </w:rPr>
        <w:tab/>
      </w:r>
      <w:r>
        <w:rPr>
          <w:rFonts w:ascii="Times New Roman" w:hAnsi="Times New Roman"/>
          <w:spacing w:val="-6"/>
          <w:sz w:val="24"/>
        </w:rPr>
        <w:t xml:space="preserve">2.2. Лицо, отвечающее признакам покупателя в соответствии с Законом о приватизации и желающее приобрести имущество, выставленное на аукцион, (далее - претендент), </w:t>
      </w:r>
      <w:r>
        <w:rPr>
          <w:rFonts w:ascii="Times New Roman" w:hAnsi="Times New Roman"/>
          <w:b/>
          <w:sz w:val="24"/>
        </w:rPr>
        <w:t xml:space="preserve">обязано осуществить следующие действия: </w:t>
      </w:r>
    </w:p>
    <w:p w14:paraId="561A7A68">
      <w:pPr>
        <w:widowControl w:val="0"/>
        <w:tabs>
          <w:tab w:val="left" w:pos="0"/>
          <w:tab w:val="left" w:pos="709"/>
          <w:tab w:val="left" w:pos="851"/>
        </w:tabs>
        <w:spacing w:after="0" w:line="240" w:lineRule="auto"/>
        <w:jc w:val="both"/>
        <w:rPr>
          <w:rFonts w:ascii="Times New Roman" w:hAnsi="Times New Roman"/>
          <w:spacing w:val="-6"/>
          <w:sz w:val="24"/>
        </w:rPr>
      </w:pPr>
      <w:r>
        <w:rPr>
          <w:rFonts w:ascii="Times New Roman" w:hAnsi="Times New Roman"/>
          <w:spacing w:val="-6"/>
          <w:sz w:val="24"/>
        </w:rPr>
        <w:t>внести задаток на счет оператора электронной площадки в указанном в настоящем информационном сообщении порядке;</w:t>
      </w:r>
    </w:p>
    <w:p w14:paraId="40B23A8C">
      <w:pPr>
        <w:widowControl w:val="0"/>
        <w:tabs>
          <w:tab w:val="left" w:pos="0"/>
          <w:tab w:val="left" w:pos="709"/>
          <w:tab w:val="left" w:pos="851"/>
        </w:tabs>
        <w:spacing w:after="0" w:line="240" w:lineRule="auto"/>
        <w:jc w:val="both"/>
        <w:rPr>
          <w:rFonts w:ascii="Times New Roman" w:hAnsi="Times New Roman"/>
          <w:spacing w:val="-6"/>
          <w:sz w:val="24"/>
        </w:rPr>
      </w:pPr>
      <w:r>
        <w:rPr>
          <w:rFonts w:ascii="Times New Roman" w:hAnsi="Times New Roman"/>
          <w:sz w:val="24"/>
        </w:rPr>
        <w:t xml:space="preserve">заполнить размещенную в открытой части электронной площадки форму заявки с приложением электронных документов в соответствии с перечнем, приведенным в настоящем информационном сообщении, </w:t>
      </w:r>
      <w:r>
        <w:rPr>
          <w:rFonts w:ascii="Times New Roman" w:hAnsi="Times New Roman"/>
          <w:spacing w:val="-6"/>
          <w:sz w:val="24"/>
        </w:rPr>
        <w:t>в порядке, установленном в настоящем информационном сообщении;</w:t>
      </w:r>
    </w:p>
    <w:p w14:paraId="7202E0A6">
      <w:pPr>
        <w:widowControl w:val="0"/>
        <w:tabs>
          <w:tab w:val="left" w:pos="0"/>
          <w:tab w:val="left" w:pos="709"/>
          <w:tab w:val="left" w:pos="851"/>
        </w:tabs>
        <w:spacing w:after="0" w:line="240" w:lineRule="auto"/>
        <w:jc w:val="both"/>
        <w:rPr>
          <w:rFonts w:ascii="Times New Roman" w:hAnsi="Times New Roman"/>
          <w:b/>
          <w:sz w:val="24"/>
        </w:rPr>
      </w:pPr>
      <w:r>
        <w:rPr>
          <w:rFonts w:ascii="Times New Roman" w:hAnsi="Times New Roman"/>
          <w:spacing w:val="-6"/>
          <w:sz w:val="24"/>
        </w:rPr>
        <w:t>представить иные документы по перечню, указанному в настоящем информационном сообщении.</w:t>
      </w:r>
      <w:r>
        <w:rPr>
          <w:rFonts w:ascii="Times New Roman" w:hAnsi="Times New Roman"/>
          <w:b/>
          <w:sz w:val="24"/>
        </w:rPr>
        <w:t xml:space="preserve"> </w:t>
      </w:r>
    </w:p>
    <w:p w14:paraId="3FB42258">
      <w:pPr>
        <w:spacing w:after="0" w:line="240" w:lineRule="auto"/>
        <w:ind w:firstLine="708"/>
        <w:jc w:val="both"/>
        <w:rPr>
          <w:rFonts w:ascii="Times New Roman" w:hAnsi="Times New Roman"/>
          <w:b/>
          <w:spacing w:val="-6"/>
          <w:sz w:val="24"/>
        </w:rPr>
      </w:pPr>
      <w:r>
        <w:rPr>
          <w:rFonts w:ascii="Times New Roman" w:hAnsi="Times New Roman"/>
          <w:b/>
          <w:spacing w:val="-6"/>
          <w:sz w:val="24"/>
        </w:rPr>
        <w:t xml:space="preserve">3. Порядок регистрации на электронной площадке. </w:t>
      </w:r>
    </w:p>
    <w:p w14:paraId="772F7E0A">
      <w:pPr>
        <w:tabs>
          <w:tab w:val="left" w:pos="0"/>
          <w:tab w:val="left" w:pos="709"/>
        </w:tabs>
        <w:spacing w:after="0" w:line="240" w:lineRule="auto"/>
        <w:jc w:val="both"/>
        <w:rPr>
          <w:rFonts w:ascii="Times New Roman" w:hAnsi="Times New Roman"/>
          <w:spacing w:val="-6"/>
          <w:sz w:val="24"/>
          <w:highlight w:val="yellow"/>
        </w:rPr>
      </w:pPr>
      <w:r>
        <w:rPr>
          <w:rFonts w:ascii="Times New Roman" w:hAnsi="Times New Roman"/>
          <w:spacing w:val="-6"/>
          <w:sz w:val="24"/>
        </w:rPr>
        <w:tab/>
      </w:r>
      <w:r>
        <w:rPr>
          <w:rFonts w:ascii="Times New Roman" w:hAnsi="Times New Roman"/>
          <w:spacing w:val="-6"/>
          <w:sz w:val="24"/>
        </w:rPr>
        <w:t xml:space="preserve">3.1. Для обеспечения доступа к участию в электронном аукционе претендентам необходимо зарегистрироваться (при отсутствии регистрации) на универсальной торговой платформе АО «Сбербанк-АСТ» в торговой секции «Приватизация, аренда и продажа прав» </w:t>
      </w:r>
      <w:r>
        <w:fldChar w:fldCharType="begin"/>
      </w:r>
      <w:r>
        <w:instrText xml:space="preserve"> HYPERLINK "http://utp.sberbank-ast.ru" </w:instrText>
      </w:r>
      <w:r>
        <w:fldChar w:fldCharType="separate"/>
      </w:r>
      <w:r>
        <w:rPr>
          <w:rStyle w:val="11"/>
          <w:rFonts w:ascii="Times New Roman" w:hAnsi="Times New Roman"/>
          <w:spacing w:val="-6"/>
          <w:sz w:val="24"/>
        </w:rPr>
        <w:t>http://utp.sberbank-ast.ru</w:t>
      </w:r>
      <w:r>
        <w:rPr>
          <w:rStyle w:val="11"/>
          <w:rFonts w:ascii="Times New Roman" w:hAnsi="Times New Roman"/>
          <w:spacing w:val="-6"/>
          <w:sz w:val="24"/>
        </w:rPr>
        <w:fldChar w:fldCharType="end"/>
      </w:r>
      <w:r>
        <w:rPr>
          <w:rStyle w:val="9"/>
          <w:rFonts w:ascii="Times New Roman" w:hAnsi="Times New Roman"/>
          <w:spacing w:val="-6"/>
          <w:sz w:val="24"/>
        </w:rPr>
        <w:footnoteReference w:id="0"/>
      </w:r>
    </w:p>
    <w:p w14:paraId="382C20D3">
      <w:pPr>
        <w:tabs>
          <w:tab w:val="left" w:pos="0"/>
          <w:tab w:val="left" w:pos="709"/>
        </w:tabs>
        <w:spacing w:after="0" w:line="240" w:lineRule="auto"/>
        <w:jc w:val="both"/>
        <w:rPr>
          <w:rFonts w:ascii="Times New Roman" w:hAnsi="Times New Roman"/>
          <w:spacing w:val="-6"/>
          <w:sz w:val="24"/>
        </w:rPr>
      </w:pPr>
      <w:r>
        <w:rPr>
          <w:rFonts w:ascii="Times New Roman" w:hAnsi="Times New Roman"/>
          <w:spacing w:val="-6"/>
          <w:sz w:val="24"/>
        </w:rPr>
        <w:tab/>
      </w:r>
      <w:r>
        <w:rPr>
          <w:rFonts w:ascii="Times New Roman" w:hAnsi="Times New Roman"/>
          <w:spacing w:val="-6"/>
          <w:sz w:val="24"/>
        </w:rPr>
        <w:t>3.2. Регистрация на электронной площадке осуществляется без взимания платы.</w:t>
      </w:r>
    </w:p>
    <w:p w14:paraId="591BA2BD">
      <w:pPr>
        <w:tabs>
          <w:tab w:val="left" w:pos="0"/>
          <w:tab w:val="left" w:pos="709"/>
        </w:tabs>
        <w:spacing w:after="0" w:line="240" w:lineRule="auto"/>
        <w:jc w:val="both"/>
        <w:rPr>
          <w:rFonts w:ascii="Times New Roman" w:hAnsi="Times New Roman"/>
          <w:color w:val="FF0000"/>
          <w:spacing w:val="-6"/>
          <w:sz w:val="24"/>
        </w:rPr>
      </w:pPr>
      <w:r>
        <w:rPr>
          <w:rFonts w:ascii="Times New Roman" w:hAnsi="Times New Roman"/>
          <w:spacing w:val="-6"/>
          <w:sz w:val="24"/>
        </w:rPr>
        <w:tab/>
      </w:r>
      <w:r>
        <w:rPr>
          <w:rFonts w:ascii="Times New Roman" w:hAnsi="Times New Roman"/>
          <w:spacing w:val="-6"/>
          <w:sz w:val="24"/>
        </w:rPr>
        <w:t xml:space="preserve">3.3. Регистрация на электронной площадке проводится в соответствии с регламентом электронной площадки размещенном по адресу </w:t>
      </w:r>
      <w:r>
        <w:fldChar w:fldCharType="begin"/>
      </w:r>
      <w:r>
        <w:instrText xml:space="preserve"> HYPERLINK "http://utp.sberbank-ast.ru/AP/Notice/1027/Instructions" </w:instrText>
      </w:r>
      <w:r>
        <w:fldChar w:fldCharType="separate"/>
      </w:r>
      <w:r>
        <w:rPr>
          <w:rStyle w:val="11"/>
          <w:rFonts w:ascii="Times New Roman" w:hAnsi="Times New Roman"/>
          <w:spacing w:val="-6"/>
          <w:sz w:val="24"/>
        </w:rPr>
        <w:t>http://utp.sberbank-ast.ru/AP/Notice/1027/Instructions</w:t>
      </w:r>
      <w:r>
        <w:rPr>
          <w:rStyle w:val="11"/>
          <w:rFonts w:ascii="Times New Roman" w:hAnsi="Times New Roman"/>
          <w:spacing w:val="-6"/>
          <w:sz w:val="24"/>
        </w:rPr>
        <w:fldChar w:fldCharType="end"/>
      </w:r>
      <w:r>
        <w:rPr>
          <w:rFonts w:ascii="Times New Roman" w:hAnsi="Times New Roman"/>
          <w:color w:val="4472C4"/>
          <w:spacing w:val="-6"/>
          <w:sz w:val="24"/>
        </w:rPr>
        <w:t>.</w:t>
      </w:r>
    </w:p>
    <w:p w14:paraId="63A5FE91">
      <w:pPr>
        <w:tabs>
          <w:tab w:val="left" w:pos="0"/>
          <w:tab w:val="left" w:pos="709"/>
        </w:tabs>
        <w:spacing w:after="0" w:line="240" w:lineRule="auto"/>
        <w:jc w:val="both"/>
        <w:rPr>
          <w:rFonts w:ascii="Times New Roman" w:hAnsi="Times New Roman"/>
          <w:spacing w:val="-6"/>
          <w:sz w:val="24"/>
        </w:rPr>
      </w:pPr>
      <w:r>
        <w:rPr>
          <w:rFonts w:ascii="Times New Roman" w:hAnsi="Times New Roman"/>
          <w:spacing w:val="-6"/>
          <w:sz w:val="24"/>
        </w:rPr>
        <w:tab/>
      </w:r>
      <w:r>
        <w:rPr>
          <w:rFonts w:ascii="Times New Roman" w:hAnsi="Times New Roman"/>
          <w:spacing w:val="-6"/>
          <w:sz w:val="24"/>
        </w:rPr>
        <w:t xml:space="preserve">3.4. Необходимым условием участия в продаже имущества на аукционе является наличие усиленной квалифицированной электронной подписи претендента, полученной в одном из авторизированных удостоверяющих центров. В соответствии с регламентом электронной площадки принимаются и признаются сертификаты ключей проверки усиленной квалифицированной электронной подписи, изданные авторизованными удостоверяющими центрами. Список авторизованных удостоверяющих центров публикуется в открытой части электронной площадки по адресу </w:t>
      </w:r>
      <w:r>
        <w:fldChar w:fldCharType="begin"/>
      </w:r>
      <w:r>
        <w:instrText xml:space="preserve"> HYPERLINK "http://www.sberbank-ast.ru/SBCAAuthorizeList.aspx" </w:instrText>
      </w:r>
      <w:r>
        <w:fldChar w:fldCharType="separate"/>
      </w:r>
      <w:r>
        <w:rPr>
          <w:rStyle w:val="11"/>
          <w:rFonts w:ascii="Times New Roman" w:hAnsi="Times New Roman"/>
          <w:spacing w:val="-6"/>
          <w:sz w:val="24"/>
        </w:rPr>
        <w:t>http://www.sberbank-ast.ru/SBCAAuthorizeList.aspx</w:t>
      </w:r>
      <w:r>
        <w:rPr>
          <w:rStyle w:val="11"/>
          <w:rFonts w:ascii="Times New Roman" w:hAnsi="Times New Roman"/>
          <w:spacing w:val="-6"/>
          <w:sz w:val="24"/>
        </w:rPr>
        <w:fldChar w:fldCharType="end"/>
      </w:r>
      <w:r>
        <w:rPr>
          <w:rFonts w:ascii="Times New Roman" w:hAnsi="Times New Roman"/>
          <w:spacing w:val="-6"/>
          <w:sz w:val="24"/>
        </w:rPr>
        <w:t>.</w:t>
      </w:r>
    </w:p>
    <w:p w14:paraId="169D9E4C">
      <w:pPr>
        <w:tabs>
          <w:tab w:val="left" w:pos="0"/>
          <w:tab w:val="left" w:pos="709"/>
        </w:tabs>
        <w:spacing w:after="0" w:line="240" w:lineRule="auto"/>
        <w:jc w:val="both"/>
        <w:rPr>
          <w:rFonts w:ascii="Times New Roman" w:hAnsi="Times New Roman"/>
          <w:spacing w:val="-6"/>
          <w:sz w:val="24"/>
        </w:rPr>
      </w:pPr>
      <w:r>
        <w:rPr>
          <w:rFonts w:ascii="Times New Roman" w:hAnsi="Times New Roman"/>
          <w:spacing w:val="-6"/>
          <w:sz w:val="24"/>
        </w:rPr>
        <w:tab/>
      </w:r>
      <w:r>
        <w:rPr>
          <w:rFonts w:ascii="Times New Roman" w:hAnsi="Times New Roman"/>
          <w:spacing w:val="-6"/>
          <w:sz w:val="24"/>
        </w:rPr>
        <w:t xml:space="preserve">3.5. 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r>
        <w:fldChar w:fldCharType="begin"/>
      </w:r>
      <w:r>
        <w:instrText xml:space="preserve"> HYPERLINK "http://utp.sberbank-ast.ru/AP/Notice/652/Instructions" </w:instrText>
      </w:r>
      <w:r>
        <w:fldChar w:fldCharType="separate"/>
      </w:r>
      <w:r>
        <w:rPr>
          <w:rStyle w:val="11"/>
          <w:rFonts w:ascii="Times New Roman" w:hAnsi="Times New Roman"/>
          <w:spacing w:val="-6"/>
          <w:sz w:val="24"/>
        </w:rPr>
        <w:t>http://utp.sberbank-ast.ru/AP/Notice/652/Instructions</w:t>
      </w:r>
      <w:r>
        <w:rPr>
          <w:rStyle w:val="11"/>
          <w:rFonts w:ascii="Times New Roman" w:hAnsi="Times New Roman"/>
          <w:spacing w:val="-6"/>
          <w:sz w:val="24"/>
        </w:rPr>
        <w:fldChar w:fldCharType="end"/>
      </w:r>
      <w:r>
        <w:rPr>
          <w:rFonts w:ascii="Times New Roman" w:hAnsi="Times New Roman"/>
          <w:spacing w:val="-6"/>
          <w:sz w:val="24"/>
        </w:rPr>
        <w:t>.</w:t>
      </w:r>
    </w:p>
    <w:p w14:paraId="33B5C4B1">
      <w:pPr>
        <w:tabs>
          <w:tab w:val="left" w:pos="0"/>
          <w:tab w:val="left" w:pos="709"/>
        </w:tabs>
        <w:spacing w:after="0" w:line="240" w:lineRule="auto"/>
        <w:jc w:val="both"/>
        <w:rPr>
          <w:rFonts w:ascii="Times New Roman" w:hAnsi="Times New Roman"/>
          <w:spacing w:val="-6"/>
          <w:sz w:val="24"/>
        </w:rPr>
      </w:pPr>
      <w:r>
        <w:rPr>
          <w:rFonts w:ascii="Times New Roman" w:hAnsi="Times New Roman"/>
          <w:spacing w:val="-6"/>
          <w:sz w:val="24"/>
        </w:rPr>
        <w:tab/>
      </w:r>
      <w:r>
        <w:rPr>
          <w:rFonts w:ascii="Times New Roman" w:hAnsi="Times New Roman"/>
          <w:spacing w:val="-6"/>
          <w:sz w:val="24"/>
        </w:rPr>
        <w:t>3.6. Регистрация претендента на электронной площадке осуществляется на срок, не превышающий 3 года со дня направления оператором электронной площадки этому претенденту уведомления о принятии решения о его регистрации на электронной площадке.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14:paraId="7FED2831">
      <w:pPr>
        <w:tabs>
          <w:tab w:val="left" w:pos="0"/>
          <w:tab w:val="left" w:pos="567"/>
          <w:tab w:val="left" w:pos="709"/>
        </w:tabs>
        <w:spacing w:after="0" w:line="240" w:lineRule="auto"/>
        <w:jc w:val="both"/>
        <w:rPr>
          <w:rFonts w:ascii="Times New Roman" w:hAnsi="Times New Roman"/>
          <w:b/>
          <w:spacing w:val="-6"/>
          <w:sz w:val="24"/>
        </w:rPr>
      </w:pPr>
      <w:r>
        <w:rPr>
          <w:rFonts w:ascii="Times New Roman" w:hAnsi="Times New Roman"/>
          <w:b/>
          <w:spacing w:val="-6"/>
          <w:sz w:val="24"/>
        </w:rPr>
        <w:tab/>
      </w:r>
      <w:r>
        <w:rPr>
          <w:rFonts w:ascii="Times New Roman" w:hAnsi="Times New Roman"/>
          <w:b/>
          <w:spacing w:val="-6"/>
          <w:sz w:val="24"/>
        </w:rPr>
        <w:t xml:space="preserve">4. Порядок перечисления, блокирования, прекращения блокирования и возврата денежных средств, перечисленных в качестве задатка </w:t>
      </w:r>
    </w:p>
    <w:p w14:paraId="080DED00">
      <w:pPr>
        <w:pStyle w:val="37"/>
        <w:tabs>
          <w:tab w:val="left" w:pos="0"/>
          <w:tab w:val="left" w:pos="709"/>
        </w:tabs>
        <w:spacing w:before="0"/>
        <w:jc w:val="both"/>
        <w:outlineLvl w:val="0"/>
        <w:rPr>
          <w:sz w:val="24"/>
        </w:rPr>
      </w:pPr>
      <w:r>
        <w:rPr>
          <w:b w:val="0"/>
          <w:sz w:val="24"/>
        </w:rPr>
        <w:tab/>
      </w:r>
      <w:r>
        <w:rPr>
          <w:b w:val="0"/>
          <w:color w:val="auto"/>
          <w:sz w:val="24"/>
        </w:rPr>
        <w:t>4.1. Для</w:t>
      </w:r>
      <w:r>
        <w:rPr>
          <w:b w:val="0"/>
          <w:color w:val="C00000"/>
          <w:sz w:val="24"/>
        </w:rPr>
        <w:t xml:space="preserve"> </w:t>
      </w:r>
      <w:r>
        <w:rPr>
          <w:b w:val="0"/>
          <w:sz w:val="24"/>
        </w:rPr>
        <w:t>участия в аукционе претенденты перечисляют задаток в размере 10 процентов начальной цены продажи имущества (лота), указанной в разделе 1 настоящего информационного сообщения. Претендент осуществляет перечисление денежных средств на банковские реквизиты оператора электронной площадки, указанные в п. 4.5. настоящего информационного сообщения. Зачисление денежных средств осуществляется оператором электронной площадки на лицевой счет претендента в течение не более чем 1 часа с момента получения от расчетной организации (банка) информации о поступлении денежных средств. Зачисление денежных средств осуществляется в соответствии с регламентом оператора электронной площадки</w:t>
      </w:r>
      <w:r>
        <w:rPr>
          <w:sz w:val="24"/>
        </w:rPr>
        <w:t xml:space="preserve"> </w:t>
      </w:r>
      <w:r>
        <w:rPr>
          <w:b w:val="0"/>
          <w:sz w:val="24"/>
        </w:rPr>
        <w:t xml:space="preserve">размещенном по адресу: </w:t>
      </w:r>
      <w:r>
        <w:fldChar w:fldCharType="begin"/>
      </w:r>
      <w:r>
        <w:instrText xml:space="preserve"> HYPERLINK "http://utp.sberbank-ast.ru/Main/Notice/988/Reglament" </w:instrText>
      </w:r>
      <w:r>
        <w:fldChar w:fldCharType="separate"/>
      </w:r>
      <w:r>
        <w:rPr>
          <w:rStyle w:val="11"/>
          <w:b w:val="0"/>
          <w:sz w:val="24"/>
        </w:rPr>
        <w:t>http://utp.sberbank-ast.ru/Main/Notice/988/Reglament</w:t>
      </w:r>
      <w:r>
        <w:rPr>
          <w:rStyle w:val="11"/>
          <w:b w:val="0"/>
          <w:sz w:val="24"/>
        </w:rPr>
        <w:fldChar w:fldCharType="end"/>
      </w:r>
      <w:r>
        <w:rPr>
          <w:b w:val="0"/>
          <w:sz w:val="24"/>
        </w:rPr>
        <w:t>. Оператор вправе отказать в зачислении денежных средств, если такие денежные средства поступили со счета третьего лица, без указания оснований такого отказа.</w:t>
      </w:r>
    </w:p>
    <w:p w14:paraId="4BD7D733">
      <w:pPr>
        <w:pStyle w:val="37"/>
        <w:tabs>
          <w:tab w:val="left" w:pos="0"/>
          <w:tab w:val="left" w:pos="709"/>
        </w:tabs>
        <w:spacing w:before="0"/>
        <w:jc w:val="both"/>
        <w:outlineLvl w:val="0"/>
        <w:rPr>
          <w:b w:val="0"/>
          <w:sz w:val="24"/>
        </w:rPr>
      </w:pPr>
      <w:r>
        <w:rPr>
          <w:b w:val="0"/>
          <w:sz w:val="24"/>
        </w:rPr>
        <w:tab/>
      </w:r>
      <w:r>
        <w:rPr>
          <w:b w:val="0"/>
          <w:sz w:val="24"/>
        </w:rPr>
        <w:t>4.2. Задаток служит обеспечением исполнения обязательства победителя либо лица, признанного единственным участником аукциона, в случае, установленном в абзаце втором пункта 9.1.2 настоящего информационного сообщения, по заключению договора купли-продажи имущества и оплате приобретенного на торгах имущества.</w:t>
      </w:r>
    </w:p>
    <w:p w14:paraId="38DC39C8">
      <w:pPr>
        <w:pStyle w:val="37"/>
        <w:tabs>
          <w:tab w:val="left" w:pos="0"/>
          <w:tab w:val="left" w:pos="709"/>
        </w:tabs>
        <w:spacing w:before="0"/>
        <w:jc w:val="both"/>
        <w:outlineLvl w:val="0"/>
        <w:rPr>
          <w:b w:val="0"/>
          <w:sz w:val="24"/>
        </w:rPr>
      </w:pPr>
      <w:r>
        <w:rPr>
          <w:b w:val="0"/>
          <w:sz w:val="24"/>
        </w:rPr>
        <w:tab/>
      </w:r>
      <w:r>
        <w:rPr>
          <w:b w:val="0"/>
          <w:sz w:val="24"/>
        </w:rPr>
        <w:t>4.3. Блокирование, прекращение блокирования и возврат денежных средств, перечисляемых претендентами в качестве задатка осуществляется в соответствии с регламентами оператора электронной площадки</w:t>
      </w:r>
      <w:r>
        <w:rPr>
          <w:sz w:val="24"/>
        </w:rPr>
        <w:t xml:space="preserve"> </w:t>
      </w:r>
      <w:r>
        <w:rPr>
          <w:b w:val="0"/>
          <w:sz w:val="24"/>
        </w:rPr>
        <w:t xml:space="preserve">размещенными по адресам: </w:t>
      </w:r>
      <w:r>
        <w:fldChar w:fldCharType="begin"/>
      </w:r>
      <w:r>
        <w:instrText xml:space="preserve"> HYPERLINK "http://utp.sberbank-ast.ru/Main/Notice/988/Reglament" </w:instrText>
      </w:r>
      <w:r>
        <w:fldChar w:fldCharType="separate"/>
      </w:r>
      <w:r>
        <w:rPr>
          <w:rStyle w:val="11"/>
          <w:b w:val="0"/>
          <w:sz w:val="24"/>
        </w:rPr>
        <w:t>http://utp.sberbank-ast.ru/Main/Notice/988/Reglament</w:t>
      </w:r>
      <w:r>
        <w:rPr>
          <w:rStyle w:val="11"/>
          <w:b w:val="0"/>
          <w:sz w:val="24"/>
        </w:rPr>
        <w:fldChar w:fldCharType="end"/>
      </w:r>
      <w:r>
        <w:rPr>
          <w:b w:val="0"/>
          <w:sz w:val="24"/>
        </w:rPr>
        <w:t xml:space="preserve">; </w:t>
      </w:r>
    </w:p>
    <w:p w14:paraId="5119467B">
      <w:pPr>
        <w:pStyle w:val="37"/>
        <w:tabs>
          <w:tab w:val="left" w:pos="0"/>
          <w:tab w:val="left" w:pos="709"/>
        </w:tabs>
        <w:spacing w:before="0"/>
        <w:jc w:val="both"/>
        <w:outlineLvl w:val="0"/>
        <w:rPr>
          <w:b w:val="0"/>
          <w:sz w:val="24"/>
        </w:rPr>
      </w:pPr>
      <w:r>
        <w:fldChar w:fldCharType="begin"/>
      </w:r>
      <w:r>
        <w:instrText xml:space="preserve"> HYPERLINK "http://utp.sberbank-ast.ru/AP/Notice/1027/Instructions" </w:instrText>
      </w:r>
      <w:r>
        <w:fldChar w:fldCharType="separate"/>
      </w:r>
      <w:r>
        <w:rPr>
          <w:rStyle w:val="11"/>
          <w:b w:val="0"/>
          <w:sz w:val="24"/>
        </w:rPr>
        <w:t>http://utp.sberbank-ast.ru/AP/Notice/1027/Instructions</w:t>
      </w:r>
      <w:r>
        <w:rPr>
          <w:rStyle w:val="11"/>
          <w:b w:val="0"/>
          <w:sz w:val="24"/>
        </w:rPr>
        <w:fldChar w:fldCharType="end"/>
      </w:r>
      <w:r>
        <w:rPr>
          <w:b w:val="0"/>
          <w:sz w:val="24"/>
        </w:rPr>
        <w:t>.</w:t>
      </w:r>
    </w:p>
    <w:p w14:paraId="0160F7BC">
      <w:pPr>
        <w:pStyle w:val="29"/>
        <w:tabs>
          <w:tab w:val="left" w:pos="567"/>
        </w:tabs>
        <w:spacing w:before="0" w:line="240" w:lineRule="auto"/>
        <w:ind w:left="0" w:firstLine="0"/>
        <w:rPr>
          <w:rFonts w:ascii="Times New Roman" w:hAnsi="Times New Roman"/>
          <w:spacing w:val="0"/>
          <w:sz w:val="24"/>
        </w:rPr>
      </w:pPr>
      <w:r>
        <w:rPr>
          <w:rFonts w:ascii="Times New Roman" w:hAnsi="Times New Roman"/>
          <w:b/>
          <w:spacing w:val="0"/>
          <w:sz w:val="24"/>
        </w:rPr>
        <w:tab/>
      </w:r>
      <w:r>
        <w:rPr>
          <w:rFonts w:ascii="Times New Roman" w:hAnsi="Times New Roman"/>
          <w:b/>
          <w:color w:val="C00000"/>
          <w:spacing w:val="0"/>
          <w:sz w:val="24"/>
        </w:rPr>
        <w:t>4.4. Для уч</w:t>
      </w:r>
      <w:r>
        <w:rPr>
          <w:rFonts w:ascii="Times New Roman" w:hAnsi="Times New Roman"/>
          <w:b/>
          <w:spacing w:val="0"/>
          <w:sz w:val="24"/>
        </w:rPr>
        <w:t>астия в аукционе денежные средства в сумме задатка должны быть зачислены на лицевой счет претендента на универсальной торговой площадке не позднее 00 часов 00 минут (время московское)</w:t>
      </w:r>
      <w:r>
        <w:rPr>
          <w:rFonts w:ascii="Times New Roman" w:hAnsi="Times New Roman"/>
          <w:spacing w:val="0"/>
          <w:sz w:val="24"/>
        </w:rPr>
        <w:t xml:space="preserve"> </w:t>
      </w:r>
      <w:r>
        <w:rPr>
          <w:rFonts w:hint="default" w:ascii="Times New Roman" w:hAnsi="Times New Roman"/>
          <w:b/>
          <w:color w:val="C00000"/>
          <w:spacing w:val="0"/>
          <w:sz w:val="24"/>
          <w:lang w:val="ru-RU"/>
        </w:rPr>
        <w:t>29</w:t>
      </w:r>
      <w:r>
        <w:rPr>
          <w:rFonts w:ascii="Times New Roman" w:hAnsi="Times New Roman"/>
          <w:b/>
          <w:spacing w:val="0"/>
          <w:sz w:val="24"/>
        </w:rPr>
        <w:t xml:space="preserve"> мая 202</w:t>
      </w:r>
      <w:r>
        <w:rPr>
          <w:rFonts w:hint="default" w:ascii="Times New Roman" w:hAnsi="Times New Roman"/>
          <w:b/>
          <w:spacing w:val="0"/>
          <w:sz w:val="24"/>
          <w:lang w:val="ru-RU"/>
        </w:rPr>
        <w:t>6</w:t>
      </w:r>
      <w:r>
        <w:rPr>
          <w:rFonts w:ascii="Times New Roman" w:hAnsi="Times New Roman"/>
          <w:b/>
          <w:spacing w:val="0"/>
          <w:sz w:val="24"/>
        </w:rPr>
        <w:t xml:space="preserve"> года.</w:t>
      </w:r>
      <w:r>
        <w:rPr>
          <w:rFonts w:ascii="Times New Roman" w:hAnsi="Times New Roman"/>
          <w:spacing w:val="0"/>
          <w:sz w:val="24"/>
        </w:rPr>
        <w:t xml:space="preserve"> Оператор электронной площадки программными средствами осуществляет блокирование денежных средств в сумме задатка в момент подачи заявки на участие (при их наличии на лицевом счете претендента на универсальной торговой площадке) либо в 00 часов 00 минут (время московское) дня определения участников, указанного в настоящем информационном сообщении. Если денежных средств на лицевом счете претендента недостаточно для осуществления операции блокирования, то в день определения участников продавцу направляется информация о непоступлении оператору электронной площадки задатка от такого претендента.</w:t>
      </w:r>
    </w:p>
    <w:p w14:paraId="606D8F06">
      <w:pPr>
        <w:pStyle w:val="37"/>
        <w:tabs>
          <w:tab w:val="left" w:pos="0"/>
          <w:tab w:val="left" w:pos="709"/>
        </w:tabs>
        <w:spacing w:before="0"/>
        <w:jc w:val="both"/>
        <w:outlineLvl w:val="0"/>
        <w:rPr>
          <w:b w:val="0"/>
          <w:sz w:val="24"/>
        </w:rPr>
      </w:pPr>
      <w:r>
        <w:rPr>
          <w:sz w:val="24"/>
        </w:rPr>
        <w:tab/>
      </w:r>
      <w:r>
        <w:rPr>
          <w:sz w:val="24"/>
        </w:rPr>
        <w:t>4.5.</w:t>
      </w:r>
      <w:r>
        <w:rPr>
          <w:b w:val="0"/>
          <w:sz w:val="24"/>
        </w:rPr>
        <w:t> </w:t>
      </w:r>
      <w:r>
        <w:rPr>
          <w:sz w:val="24"/>
        </w:rPr>
        <w:t xml:space="preserve">Банковские реквизиты счета оператора электронной площадки для перечисления задатка </w:t>
      </w:r>
      <w:r>
        <w:rPr>
          <w:b w:val="0"/>
          <w:sz w:val="24"/>
        </w:rPr>
        <w:t>(в соответствии с регламентом электронной площадки)</w:t>
      </w:r>
      <w:r>
        <w:rPr>
          <w:sz w:val="24"/>
        </w:rPr>
        <w:t>:</w:t>
      </w:r>
      <w:r>
        <w:rPr>
          <w:b w:val="0"/>
          <w:sz w:val="24"/>
        </w:rPr>
        <w:t xml:space="preserve"> </w:t>
      </w:r>
    </w:p>
    <w:p w14:paraId="30570B34">
      <w:pPr>
        <w:pStyle w:val="37"/>
        <w:tabs>
          <w:tab w:val="left" w:pos="0"/>
          <w:tab w:val="left" w:pos="709"/>
        </w:tabs>
        <w:spacing w:before="0"/>
        <w:jc w:val="both"/>
        <w:outlineLvl w:val="0"/>
        <w:rPr>
          <w:b w:val="0"/>
          <w:sz w:val="24"/>
        </w:rPr>
      </w:pPr>
      <w:r>
        <w:rPr>
          <w:b w:val="0"/>
          <w:sz w:val="24"/>
        </w:rPr>
        <w:tab/>
      </w:r>
      <w:r>
        <w:rPr>
          <w:b w:val="0"/>
          <w:sz w:val="24"/>
        </w:rPr>
        <w:t xml:space="preserve">АО «Сбербанк-АСТ»; ИНН 7707308480 КПП 770401001; расчетный счет 40702810300020038047; ПАО «Сбербанк России» г. Москва; БИК 044525225; корреспондентский счет 30101810400000000225, образец платежного поручения приведен на электронной площадке по адресу: </w:t>
      </w:r>
      <w:r>
        <w:fldChar w:fldCharType="begin"/>
      </w:r>
      <w:r>
        <w:instrText xml:space="preserve"> HYPERLINK "http://utp.sberbank-ast.ru/AP/Notice/653/Requisites" </w:instrText>
      </w:r>
      <w:r>
        <w:fldChar w:fldCharType="separate"/>
      </w:r>
      <w:r>
        <w:rPr>
          <w:rStyle w:val="11"/>
          <w:b w:val="0"/>
          <w:sz w:val="24"/>
        </w:rPr>
        <w:t>http://utp.sberbank-ast.ru/AP/Notice/653/Requisites</w:t>
      </w:r>
      <w:r>
        <w:rPr>
          <w:rStyle w:val="11"/>
          <w:b w:val="0"/>
          <w:sz w:val="24"/>
        </w:rPr>
        <w:fldChar w:fldCharType="end"/>
      </w:r>
      <w:r>
        <w:rPr>
          <w:b w:val="0"/>
          <w:sz w:val="24"/>
        </w:rPr>
        <w:t>.</w:t>
      </w:r>
    </w:p>
    <w:p w14:paraId="173B3987">
      <w:pPr>
        <w:pStyle w:val="37"/>
        <w:tabs>
          <w:tab w:val="left" w:pos="0"/>
          <w:tab w:val="left" w:pos="709"/>
        </w:tabs>
        <w:spacing w:before="0"/>
        <w:jc w:val="both"/>
        <w:outlineLvl w:val="0"/>
        <w:rPr>
          <w:b w:val="0"/>
          <w:sz w:val="24"/>
        </w:rPr>
      </w:pPr>
      <w:r>
        <w:rPr>
          <w:sz w:val="24"/>
        </w:rPr>
        <w:tab/>
      </w:r>
      <w:r>
        <w:rPr>
          <w:sz w:val="24"/>
        </w:rPr>
        <w:t>При заполнении платежного поручения на перечисление задатка в назначении платежа указывается:</w:t>
      </w:r>
      <w:r>
        <w:rPr>
          <w:b w:val="0"/>
          <w:sz w:val="24"/>
        </w:rPr>
        <w:t xml:space="preserve"> </w:t>
      </w:r>
      <w:r>
        <w:rPr>
          <w:b w:val="0"/>
          <w:sz w:val="24"/>
          <w:u w:val="single"/>
        </w:rPr>
        <w:t>Задаток для проведения операций по обеспечению участия в процедурах в электронной форме. НДС не облагается. ИНН</w:t>
      </w:r>
      <w:r>
        <w:rPr>
          <w:b w:val="0"/>
          <w:sz w:val="24"/>
        </w:rPr>
        <w:t xml:space="preserve"> </w:t>
      </w:r>
      <w:r>
        <w:rPr>
          <w:b w:val="0"/>
          <w:sz w:val="24"/>
          <w:u w:val="single"/>
        </w:rPr>
        <w:t>____________</w:t>
      </w:r>
      <w:r>
        <w:rPr>
          <w:b w:val="0"/>
          <w:sz w:val="24"/>
        </w:rPr>
        <w:t xml:space="preserve"> (плательщика).</w:t>
      </w:r>
    </w:p>
    <w:p w14:paraId="47FB3CB3">
      <w:pPr>
        <w:pStyle w:val="37"/>
        <w:tabs>
          <w:tab w:val="left" w:pos="0"/>
          <w:tab w:val="left" w:pos="709"/>
        </w:tabs>
        <w:spacing w:before="0"/>
        <w:jc w:val="both"/>
        <w:outlineLvl w:val="0"/>
        <w:rPr>
          <w:b w:val="0"/>
          <w:sz w:val="24"/>
        </w:rPr>
      </w:pPr>
      <w:r>
        <w:rPr>
          <w:b w:val="0"/>
          <w:sz w:val="24"/>
        </w:rPr>
        <w:tab/>
      </w:r>
      <w:r>
        <w:rPr>
          <w:b w:val="0"/>
          <w:sz w:val="24"/>
        </w:rPr>
        <w:t>4.6. Оператор электронной площадки прекращает блокирование в отношении денежных средств участников, заблокированных в размере задатка на лицевом счете участника на электронной площадке после подведения итогов аукциона, за исключением победителя аукциона либо лица, признанного единственным участником аукциона, в случае, установленном в абзаце втором пункта 9.1.2 настоящего информационного сообщения.</w:t>
      </w:r>
    </w:p>
    <w:p w14:paraId="79FE339C">
      <w:pPr>
        <w:pStyle w:val="37"/>
        <w:tabs>
          <w:tab w:val="left" w:pos="0"/>
          <w:tab w:val="left" w:pos="709"/>
        </w:tabs>
        <w:spacing w:before="0"/>
        <w:jc w:val="both"/>
        <w:outlineLvl w:val="0"/>
        <w:rPr>
          <w:b w:val="0"/>
          <w:sz w:val="24"/>
        </w:rPr>
      </w:pPr>
      <w:r>
        <w:rPr>
          <w:b w:val="0"/>
          <w:sz w:val="24"/>
        </w:rPr>
        <w:tab/>
      </w:r>
      <w:r>
        <w:rPr>
          <w:b w:val="0"/>
          <w:sz w:val="24"/>
        </w:rPr>
        <w:t>В случае отказа в допуске к участию в торгах, в течение одного дня, следующего за днем размещения продавцом протокола об определении участников, оператор электронной площадки прекращает блокирование в отношении денежных средств, перечисляемых претендентами в качестве задатка, заблокированных в размере задатка на лицевом счете претендентов.</w:t>
      </w:r>
    </w:p>
    <w:p w14:paraId="1EB31AE8">
      <w:pPr>
        <w:pStyle w:val="37"/>
        <w:tabs>
          <w:tab w:val="left" w:pos="0"/>
          <w:tab w:val="left" w:pos="709"/>
        </w:tabs>
        <w:spacing w:before="0"/>
        <w:jc w:val="both"/>
        <w:outlineLvl w:val="0"/>
        <w:rPr>
          <w:b w:val="0"/>
          <w:sz w:val="24"/>
        </w:rPr>
      </w:pPr>
      <w:r>
        <w:rPr>
          <w:b w:val="0"/>
          <w:sz w:val="24"/>
        </w:rPr>
        <w:tab/>
      </w:r>
      <w:r>
        <w:rPr>
          <w:b w:val="0"/>
          <w:sz w:val="24"/>
        </w:rPr>
        <w:t>В случае отзыва заявки претендентом до окончания срока подачи заявок, оператор электронной площадки в течение одного часа прекращает блокирование в отношении денежных средств,</w:t>
      </w:r>
      <w:r>
        <w:rPr>
          <w:sz w:val="24"/>
        </w:rPr>
        <w:t xml:space="preserve"> </w:t>
      </w:r>
      <w:r>
        <w:rPr>
          <w:b w:val="0"/>
          <w:sz w:val="24"/>
        </w:rPr>
        <w:t xml:space="preserve">перечисленных претендентами в качестве задатка, в случае, если на момент отзыва заявки денежные средства в сумме задатка заблокированы оператором электронной площадки. </w:t>
      </w:r>
    </w:p>
    <w:p w14:paraId="132BE7AF">
      <w:pPr>
        <w:pStyle w:val="37"/>
        <w:tabs>
          <w:tab w:val="left" w:pos="0"/>
          <w:tab w:val="left" w:pos="709"/>
        </w:tabs>
        <w:spacing w:before="0"/>
        <w:jc w:val="both"/>
        <w:outlineLvl w:val="0"/>
        <w:rPr>
          <w:b w:val="0"/>
          <w:sz w:val="24"/>
        </w:rPr>
      </w:pPr>
      <w:r>
        <w:rPr>
          <w:b w:val="0"/>
          <w:sz w:val="24"/>
        </w:rPr>
        <w:tab/>
      </w:r>
      <w:r>
        <w:rPr>
          <w:b w:val="0"/>
          <w:sz w:val="24"/>
        </w:rPr>
        <w:t>В случае отзыва заявки претендентом до подписания протокола об определении участников, оператор электронной площадки прекращает блокирование денежных средств такого претендента в течение одного дня, следующего за днем размещения протокола об определении участников.</w:t>
      </w:r>
    </w:p>
    <w:p w14:paraId="24D7FF01">
      <w:pPr>
        <w:pStyle w:val="37"/>
        <w:tabs>
          <w:tab w:val="left" w:pos="0"/>
          <w:tab w:val="left" w:pos="709"/>
        </w:tabs>
        <w:spacing w:before="0"/>
        <w:jc w:val="both"/>
        <w:outlineLvl w:val="0"/>
        <w:rPr>
          <w:b w:val="0"/>
          <w:sz w:val="24"/>
        </w:rPr>
      </w:pPr>
      <w:r>
        <w:rPr>
          <w:b w:val="0"/>
          <w:sz w:val="24"/>
        </w:rPr>
        <w:tab/>
      </w:r>
      <w:r>
        <w:rPr>
          <w:b w:val="0"/>
          <w:sz w:val="24"/>
        </w:rPr>
        <w:t>В отношении денежных средств участников, не сделавших предложения о цене в ходе торговой сессии по лоту, заблокированных в размере задатка на лицевом счете на площадке, оператор электронной площадки прекращает блокирование не позднее одного дня, следующего за днем завершения торговой сессии.</w:t>
      </w:r>
    </w:p>
    <w:p w14:paraId="28EEC912">
      <w:pPr>
        <w:pStyle w:val="37"/>
        <w:tabs>
          <w:tab w:val="left" w:pos="0"/>
          <w:tab w:val="left" w:pos="709"/>
        </w:tabs>
        <w:spacing w:before="0"/>
        <w:jc w:val="both"/>
        <w:outlineLvl w:val="0"/>
        <w:rPr>
          <w:b w:val="0"/>
          <w:sz w:val="24"/>
        </w:rPr>
      </w:pPr>
      <w:r>
        <w:rPr>
          <w:b w:val="0"/>
          <w:sz w:val="24"/>
        </w:rPr>
        <w:tab/>
      </w:r>
      <w:r>
        <w:rPr>
          <w:b w:val="0"/>
          <w:sz w:val="24"/>
        </w:rPr>
        <w:t>4.7. В случае отмены проведения настоящего аукциона по лоту на этапе приема заявок или допуска участников оператор электронной площадки в течение одного часа прекращает блокирование денежных средств в размере задатка на лицевых счетах претендентов, подавших заявку на участие в аукционе, на площадке, в случае если оператором электронной площадки на момент отмены проведения аукциона заблокирован задаток претендента.</w:t>
      </w:r>
    </w:p>
    <w:p w14:paraId="464DB9F9">
      <w:pPr>
        <w:pStyle w:val="37"/>
        <w:tabs>
          <w:tab w:val="left" w:pos="0"/>
          <w:tab w:val="left" w:pos="709"/>
        </w:tabs>
        <w:spacing w:before="0"/>
        <w:jc w:val="both"/>
        <w:outlineLvl w:val="0"/>
        <w:rPr>
          <w:b w:val="0"/>
          <w:sz w:val="24"/>
        </w:rPr>
      </w:pPr>
      <w:r>
        <w:rPr>
          <w:b w:val="0"/>
          <w:sz w:val="24"/>
        </w:rPr>
        <w:tab/>
      </w:r>
      <w:r>
        <w:rPr>
          <w:b w:val="0"/>
          <w:sz w:val="24"/>
        </w:rPr>
        <w:t>4.8. При уклонении или отказе победителя аукциона либо лица, признанного единственным участником аукциона, в случае, установленном в абзаце втором пункта 9.1.2 настоящего информационного сообщения, от заключения договора купли-продажи имущества в установленный в настоящем информационном сообщении срок, указанные лица утрачивают право на заключение указанного договора. Задаток, перечисленный указанными лицами в данном случае им не возвращается, а перечисляется в бюджет Звениговского муниципального района Республики Марий Эл.</w:t>
      </w:r>
    </w:p>
    <w:p w14:paraId="41DC5D86">
      <w:pPr>
        <w:pStyle w:val="37"/>
        <w:tabs>
          <w:tab w:val="left" w:pos="0"/>
          <w:tab w:val="left" w:pos="709"/>
        </w:tabs>
        <w:spacing w:before="0"/>
        <w:jc w:val="both"/>
        <w:outlineLvl w:val="0"/>
        <w:rPr>
          <w:b w:val="0"/>
          <w:sz w:val="24"/>
        </w:rPr>
      </w:pPr>
      <w:r>
        <w:rPr>
          <w:b w:val="0"/>
          <w:sz w:val="24"/>
        </w:rPr>
        <w:tab/>
      </w:r>
      <w:r>
        <w:rPr>
          <w:b w:val="0"/>
          <w:sz w:val="24"/>
        </w:rPr>
        <w:t>4.9. Информационное сообщение о проведении аукциона по продаже имущества и условиях его проведения являются условиями публичной оферты в соответствии со статьей 437 Гражданского кодекса Российской Федерации, а подача претендентом заявки на участие в аукционе и перечисление задатка для участия в аукционе являются акцептом такой оферты, и договор о задатке считается заключенным в письменной форме.</w:t>
      </w:r>
    </w:p>
    <w:p w14:paraId="5BF01077">
      <w:pPr>
        <w:pStyle w:val="37"/>
        <w:tabs>
          <w:tab w:val="left" w:pos="0"/>
          <w:tab w:val="left" w:pos="709"/>
        </w:tabs>
        <w:spacing w:before="0"/>
        <w:jc w:val="both"/>
        <w:outlineLvl w:val="0"/>
        <w:rPr>
          <w:b w:val="0"/>
          <w:sz w:val="24"/>
        </w:rPr>
      </w:pPr>
      <w:r>
        <w:rPr>
          <w:b w:val="0"/>
          <w:sz w:val="24"/>
        </w:rPr>
        <w:tab/>
      </w:r>
      <w:r>
        <w:rPr>
          <w:b w:val="0"/>
          <w:sz w:val="24"/>
        </w:rPr>
        <w:t>4.10. Оператор электронной площадки осуществляет возврат свободных (незаблокированных) или по которым снято блокирование денежных средств с лицевого счета претендента (участника) на основании его поручения (заявления), оформленного в личном кабинете на электронной площадке, не позднее 3 (трех) рабочих дней со дня получения оператором электронной площадки соответствующего поручения (заявления) от претендента (участника). Перечисление денежных средств производится по реквизитам, указанным в поручении (заявлении), а при их отсутствии - по реквизитам, указанным претендентом (участником) при регистрации на электронной площадке.</w:t>
      </w:r>
    </w:p>
    <w:p w14:paraId="5514CF8D">
      <w:pPr>
        <w:tabs>
          <w:tab w:val="left" w:pos="567"/>
        </w:tabs>
        <w:spacing w:after="0" w:line="240" w:lineRule="auto"/>
        <w:jc w:val="both"/>
        <w:rPr>
          <w:rFonts w:ascii="Times New Roman" w:hAnsi="Times New Roman"/>
          <w:b/>
          <w:sz w:val="24"/>
        </w:rPr>
      </w:pPr>
      <w:r>
        <w:rPr>
          <w:rFonts w:ascii="Times New Roman" w:hAnsi="Times New Roman"/>
          <w:b/>
          <w:sz w:val="24"/>
        </w:rPr>
        <w:tab/>
      </w:r>
      <w:r>
        <w:rPr>
          <w:rFonts w:ascii="Times New Roman" w:hAnsi="Times New Roman"/>
          <w:b/>
          <w:sz w:val="24"/>
        </w:rPr>
        <w:t>5. Исчерпывающий перечень документов, представляемых участниками аукциона, требования к их оформлению</w:t>
      </w:r>
    </w:p>
    <w:p w14:paraId="57349D6D">
      <w:pPr>
        <w:spacing w:after="0" w:line="240" w:lineRule="auto"/>
        <w:ind w:firstLine="708"/>
        <w:jc w:val="both"/>
        <w:rPr>
          <w:rFonts w:ascii="Times New Roman" w:hAnsi="Times New Roman"/>
          <w:sz w:val="24"/>
        </w:rPr>
      </w:pPr>
      <w:r>
        <w:rPr>
          <w:rFonts w:ascii="Times New Roman" w:hAnsi="Times New Roman"/>
          <w:sz w:val="24"/>
        </w:rPr>
        <w:t>5.1. Заявка на участие в аукционе должна быть составлена по форме согласно приложению к настоящему информационному сообщению и должна содержать:</w:t>
      </w:r>
    </w:p>
    <w:p w14:paraId="243AD17B">
      <w:pPr>
        <w:spacing w:after="0" w:line="240" w:lineRule="auto"/>
        <w:ind w:firstLine="708"/>
        <w:jc w:val="both"/>
        <w:rPr>
          <w:rFonts w:ascii="Times New Roman" w:hAnsi="Times New Roman"/>
          <w:sz w:val="24"/>
        </w:rPr>
      </w:pPr>
      <w:r>
        <w:rPr>
          <w:rFonts w:ascii="Times New Roman" w:hAnsi="Times New Roman"/>
          <w:sz w:val="24"/>
        </w:rPr>
        <w:t>фирменное наименование, сведения об организационно-правовой форме, о месте нахождения, почтовом адресе (для юридического лица), Ф.И.О., реквизиты документа, удостоверяющего личность, сведения о месте жительства (для физических лиц), номер контактного телефона.</w:t>
      </w:r>
    </w:p>
    <w:p w14:paraId="20ED70DC">
      <w:pPr>
        <w:spacing w:after="0" w:line="240" w:lineRule="auto"/>
        <w:ind w:firstLine="709"/>
        <w:jc w:val="both"/>
        <w:rPr>
          <w:rFonts w:ascii="Times New Roman" w:hAnsi="Times New Roman"/>
          <w:sz w:val="24"/>
        </w:rPr>
      </w:pPr>
      <w:r>
        <w:rPr>
          <w:rFonts w:ascii="Times New Roman" w:hAnsi="Times New Roman"/>
          <w:sz w:val="24"/>
        </w:rPr>
        <w:t>5.2. Заявки подаются юридическими и физическими лицами путем заполнения ее электронной формы, размещенной в открытой для доступа неограниченного круга лиц части электронной площадки, одновременно с приложением электронных образов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претендента либо лица, имеющего право действовать от имени претендента, нижеперечисленных документов, оформленных надлежащим образом:</w:t>
      </w:r>
    </w:p>
    <w:p w14:paraId="7C432CCA">
      <w:pPr>
        <w:spacing w:after="0" w:line="240" w:lineRule="auto"/>
        <w:ind w:firstLine="708"/>
        <w:jc w:val="both"/>
        <w:rPr>
          <w:rFonts w:ascii="Times New Roman" w:hAnsi="Times New Roman"/>
          <w:sz w:val="24"/>
        </w:rPr>
      </w:pPr>
      <w:r>
        <w:rPr>
          <w:rFonts w:ascii="Times New Roman" w:hAnsi="Times New Roman"/>
          <w:sz w:val="24"/>
        </w:rPr>
        <w:t>5.2.1. Юридическими лицами:</w:t>
      </w:r>
    </w:p>
    <w:p w14:paraId="433F99EB">
      <w:pPr>
        <w:widowControl w:val="0"/>
        <w:spacing w:after="0" w:line="240" w:lineRule="auto"/>
        <w:ind w:firstLine="708"/>
        <w:jc w:val="both"/>
        <w:rPr>
          <w:rFonts w:ascii="Times New Roman" w:hAnsi="Times New Roman"/>
          <w:sz w:val="24"/>
        </w:rPr>
      </w:pPr>
      <w:r>
        <w:rPr>
          <w:rFonts w:ascii="Times New Roman" w:hAnsi="Times New Roman"/>
          <w:sz w:val="24"/>
        </w:rPr>
        <w:t>заверенные копии учредительных документов;</w:t>
      </w:r>
    </w:p>
    <w:p w14:paraId="5C06F9CC">
      <w:pPr>
        <w:widowControl w:val="0"/>
        <w:spacing w:after="0" w:line="240" w:lineRule="auto"/>
        <w:ind w:firstLine="708"/>
        <w:jc w:val="both"/>
        <w:rPr>
          <w:rFonts w:ascii="Times New Roman" w:hAnsi="Times New Roman"/>
          <w:sz w:val="24"/>
        </w:rPr>
      </w:pPr>
      <w:r>
        <w:rPr>
          <w:rFonts w:ascii="Times New Roman" w:hAnsi="Times New Roman"/>
          <w:sz w:val="24"/>
        </w:rPr>
        <w:t>документ, содержащий сведения о наличии (либо отсутствии) доли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14:paraId="772BD814">
      <w:pPr>
        <w:spacing w:after="0" w:line="240" w:lineRule="auto"/>
        <w:ind w:firstLine="708"/>
        <w:jc w:val="both"/>
        <w:rPr>
          <w:rFonts w:ascii="Times New Roman" w:hAnsi="Times New Roman"/>
          <w:sz w:val="24"/>
        </w:rPr>
      </w:pPr>
      <w:r>
        <w:rPr>
          <w:rFonts w:ascii="Times New Roman" w:hAnsi="Times New Roman"/>
          <w:sz w:val="24"/>
        </w:rPr>
        <w:t>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076E506E">
      <w:pPr>
        <w:spacing w:after="0" w:line="240" w:lineRule="auto"/>
        <w:ind w:firstLine="708"/>
        <w:jc w:val="both"/>
        <w:rPr>
          <w:rFonts w:ascii="Times New Roman" w:hAnsi="Times New Roman"/>
          <w:sz w:val="24"/>
        </w:rPr>
      </w:pPr>
      <w:r>
        <w:rPr>
          <w:rFonts w:ascii="Times New Roman" w:hAnsi="Times New Roman"/>
          <w:sz w:val="24"/>
        </w:rPr>
        <w:t>5.2.2. Физическими лицами:</w:t>
      </w:r>
    </w:p>
    <w:p w14:paraId="365B0562">
      <w:pPr>
        <w:spacing w:after="0" w:line="240" w:lineRule="auto"/>
        <w:jc w:val="both"/>
        <w:rPr>
          <w:rFonts w:ascii="Times New Roman" w:hAnsi="Times New Roman"/>
          <w:sz w:val="24"/>
        </w:rPr>
      </w:pPr>
      <w:r>
        <w:rPr>
          <w:rFonts w:ascii="Times New Roman" w:hAnsi="Times New Roman"/>
          <w:sz w:val="24"/>
        </w:rPr>
        <w:t>копии всех листов документа, удостоверяющего личность.</w:t>
      </w:r>
    </w:p>
    <w:p w14:paraId="45950A9D">
      <w:pPr>
        <w:spacing w:after="0" w:line="240" w:lineRule="auto"/>
        <w:ind w:firstLine="708"/>
        <w:jc w:val="both"/>
        <w:rPr>
          <w:rFonts w:ascii="Times New Roman" w:hAnsi="Times New Roman"/>
          <w:spacing w:val="-6"/>
          <w:sz w:val="24"/>
        </w:rPr>
      </w:pPr>
      <w:r>
        <w:rPr>
          <w:rFonts w:ascii="Times New Roman" w:hAnsi="Times New Roman"/>
          <w:spacing w:val="-6"/>
          <w:sz w:val="24"/>
        </w:rPr>
        <w:t>5.2.3. 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24BC01EE">
      <w:pPr>
        <w:spacing w:after="0" w:line="240" w:lineRule="auto"/>
        <w:ind w:firstLine="708"/>
        <w:jc w:val="both"/>
        <w:rPr>
          <w:rFonts w:ascii="Times New Roman" w:hAnsi="Times New Roman"/>
          <w:sz w:val="24"/>
        </w:rPr>
      </w:pPr>
      <w:r>
        <w:rPr>
          <w:rFonts w:ascii="Times New Roman" w:hAnsi="Times New Roman"/>
          <w:spacing w:val="-6"/>
          <w:sz w:val="24"/>
        </w:rPr>
        <w:t xml:space="preserve">5.2.4. Заявка на участие в аукционе, документы, относящиеся к заявке, составляются на русском языке. </w:t>
      </w:r>
      <w:r>
        <w:rPr>
          <w:rFonts w:ascii="Times New Roman" w:hAnsi="Times New Roman"/>
          <w:sz w:val="24"/>
        </w:rPr>
        <w:t>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7B6FA423">
      <w:pPr>
        <w:spacing w:after="0" w:line="240" w:lineRule="auto"/>
        <w:ind w:firstLine="708"/>
        <w:jc w:val="both"/>
        <w:rPr>
          <w:rFonts w:ascii="Times New Roman" w:hAnsi="Times New Roman"/>
          <w:sz w:val="24"/>
        </w:rPr>
      </w:pPr>
      <w:r>
        <w:rPr>
          <w:rFonts w:ascii="Times New Roman" w:hAnsi="Times New Roman"/>
          <w:sz w:val="24"/>
        </w:rPr>
        <w:t>5.2.5. В случае, если представленные документы содержат помарки, подчистки, исправления и т.п. такие документы должны быть заверены подписью заявителя с проставлением печати юридического лица (при наличии печати), либо указанные документы должны быть заменены на их копии, нотариально удостоверенные в установленном порядке.</w:t>
      </w:r>
    </w:p>
    <w:p w14:paraId="63FD142B">
      <w:pPr>
        <w:spacing w:after="0" w:line="240" w:lineRule="auto"/>
        <w:ind w:firstLine="708"/>
        <w:jc w:val="both"/>
        <w:rPr>
          <w:rFonts w:ascii="Times New Roman" w:hAnsi="Times New Roman"/>
          <w:sz w:val="24"/>
        </w:rPr>
      </w:pPr>
      <w:r>
        <w:rPr>
          <w:rFonts w:ascii="Times New Roman" w:hAnsi="Times New Roman"/>
          <w:spacing w:val="-6"/>
          <w:sz w:val="24"/>
        </w:rPr>
        <w:t xml:space="preserve">5.2.6 </w:t>
      </w:r>
      <w:r>
        <w:rPr>
          <w:rFonts w:ascii="Times New Roman" w:hAnsi="Times New Roman"/>
          <w:sz w:val="24"/>
        </w:rPr>
        <w:t>Документооборот между претендентами, участниками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претендента или участника либо лица, имеющего право действовать от имени соответственно претендента или участника.</w:t>
      </w:r>
    </w:p>
    <w:p w14:paraId="32B5B39C">
      <w:pPr>
        <w:spacing w:after="0" w:line="240" w:lineRule="auto"/>
        <w:ind w:firstLine="708"/>
        <w:jc w:val="both"/>
        <w:rPr>
          <w:rFonts w:ascii="Times New Roman" w:hAnsi="Times New Roman"/>
          <w:b/>
          <w:spacing w:val="-6"/>
          <w:sz w:val="24"/>
        </w:rPr>
      </w:pPr>
      <w:r>
        <w:rPr>
          <w:rFonts w:ascii="Times New Roman" w:hAnsi="Times New Roman"/>
          <w:b/>
          <w:spacing w:val="-6"/>
          <w:sz w:val="24"/>
        </w:rPr>
        <w:t>6. Порядок, форма подачи заявок, срок отзыва заявок и рассмотрения заявок на участие в аукционе</w:t>
      </w:r>
    </w:p>
    <w:p w14:paraId="30C7B53C">
      <w:pPr>
        <w:spacing w:after="0" w:line="240" w:lineRule="auto"/>
        <w:ind w:firstLine="708"/>
        <w:jc w:val="both"/>
        <w:rPr>
          <w:rFonts w:ascii="Times New Roman" w:hAnsi="Times New Roman"/>
          <w:b/>
          <w:sz w:val="24"/>
        </w:rPr>
      </w:pPr>
      <w:r>
        <w:rPr>
          <w:rFonts w:ascii="Times New Roman" w:hAnsi="Times New Roman"/>
          <w:b/>
          <w:sz w:val="24"/>
        </w:rPr>
        <w:t>6.1. Порядок подачи заявок</w:t>
      </w:r>
    </w:p>
    <w:p w14:paraId="27D4CD90">
      <w:pPr>
        <w:spacing w:after="0" w:line="240" w:lineRule="auto"/>
        <w:ind w:firstLine="708"/>
        <w:jc w:val="both"/>
        <w:rPr>
          <w:rFonts w:ascii="Times New Roman" w:hAnsi="Times New Roman"/>
          <w:spacing w:val="-6"/>
          <w:sz w:val="24"/>
        </w:rPr>
      </w:pPr>
      <w:r>
        <w:rPr>
          <w:rFonts w:ascii="Times New Roman" w:hAnsi="Times New Roman"/>
          <w:sz w:val="24"/>
        </w:rPr>
        <w:t>6.1.1 Заявки и иные представляемые одновременно с ними документы подаются на электронную площадку, начиная со времени и даты начала приема заявок до времени, и даты окончания приема заявок, указанных в настоящем информационном сообщении.</w:t>
      </w:r>
      <w:r>
        <w:rPr>
          <w:rFonts w:ascii="Times New Roman" w:hAnsi="Times New Roman"/>
          <w:spacing w:val="-6"/>
          <w:sz w:val="24"/>
        </w:rPr>
        <w:t xml:space="preserve"> Одно лицо имеет право подать только одну заявку на участие в аукционе по каждому лоту в рамках одной процедуры торгов.</w:t>
      </w:r>
    </w:p>
    <w:p w14:paraId="0E1CE0D3">
      <w:pPr>
        <w:widowControl w:val="0"/>
        <w:spacing w:after="0" w:line="240" w:lineRule="auto"/>
        <w:ind w:firstLine="708"/>
        <w:jc w:val="both"/>
        <w:rPr>
          <w:rFonts w:ascii="Times New Roman" w:hAnsi="Times New Roman"/>
          <w:sz w:val="24"/>
        </w:rPr>
      </w:pPr>
      <w:r>
        <w:rPr>
          <w:rFonts w:ascii="Times New Roman" w:hAnsi="Times New Roman"/>
          <w:sz w:val="24"/>
        </w:rPr>
        <w:t>6.1.2. Заявки и иные представляемые одновременно с ними документы по каждому лоту подаются отдельно, путем заполнения ее электронной формы, установленной оператором электронной площадки на дату подачи заявки и размещенной в открытой для доступа неограниченного круга лиц части электронной площадки с прикреплением формы заявки на участие в аукционе, указанной в приложении к информационному сообщению, и электронных образов необходимых документов предусмотренных в разделе 5 настоящего информационного сообщения.</w:t>
      </w:r>
    </w:p>
    <w:p w14:paraId="312EB47C">
      <w:pPr>
        <w:widowControl w:val="0"/>
        <w:spacing w:after="0" w:line="240" w:lineRule="auto"/>
        <w:ind w:firstLine="708"/>
        <w:jc w:val="both"/>
        <w:rPr>
          <w:rFonts w:ascii="Times New Roman" w:hAnsi="Times New Roman"/>
          <w:sz w:val="24"/>
        </w:rPr>
      </w:pPr>
      <w:r>
        <w:rPr>
          <w:rFonts w:ascii="Times New Roman" w:hAnsi="Times New Roman"/>
          <w:sz w:val="24"/>
        </w:rPr>
        <w:t>6.1.3. Подаваемые заявки и иные представляемые одновременно с ними документы подписываются усиленной квалифицированной электронной подписью.</w:t>
      </w:r>
    </w:p>
    <w:p w14:paraId="54E267D1">
      <w:pPr>
        <w:spacing w:after="0" w:line="240" w:lineRule="auto"/>
        <w:ind w:firstLine="708"/>
        <w:jc w:val="both"/>
        <w:rPr>
          <w:rFonts w:ascii="Times New Roman" w:hAnsi="Times New Roman"/>
          <w:b/>
          <w:sz w:val="24"/>
        </w:rPr>
      </w:pPr>
      <w:r>
        <w:rPr>
          <w:rFonts w:ascii="Times New Roman" w:hAnsi="Times New Roman"/>
          <w:b/>
          <w:sz w:val="24"/>
        </w:rPr>
        <w:t>6.2. Порядок приема заявок</w:t>
      </w:r>
    </w:p>
    <w:p w14:paraId="7FEC83AA">
      <w:pPr>
        <w:widowControl w:val="0"/>
        <w:spacing w:after="0" w:line="240" w:lineRule="auto"/>
        <w:ind w:firstLine="708"/>
        <w:jc w:val="both"/>
        <w:rPr>
          <w:rFonts w:ascii="Times New Roman" w:hAnsi="Times New Roman"/>
          <w:sz w:val="24"/>
        </w:rPr>
      </w:pPr>
      <w:r>
        <w:rPr>
          <w:rFonts w:ascii="Times New Roman" w:hAnsi="Times New Roman"/>
          <w:sz w:val="24"/>
        </w:rPr>
        <w:t>6.2.1. При приеме заявок от претендентов оператор электронной площадки обеспечивает конфиденциальность данных о претендентах и участниках (претендентах, признанных в установленном порядке участниками аукциона), за исключением информации, подлежащей размещению в открытой части электронной площадки, на официальном сайте в сети «Интернет», а также на сайте продавца в сети «Интернет» в соответствии с Положением об организации и проведении продажи,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42326C88">
      <w:pPr>
        <w:spacing w:after="0" w:line="240" w:lineRule="auto"/>
        <w:ind w:firstLine="708"/>
        <w:jc w:val="both"/>
        <w:rPr>
          <w:rFonts w:ascii="Times New Roman" w:hAnsi="Times New Roman"/>
          <w:sz w:val="24"/>
        </w:rPr>
      </w:pPr>
      <w:r>
        <w:rPr>
          <w:rFonts w:ascii="Times New Roman" w:hAnsi="Times New Roman"/>
          <w:sz w:val="24"/>
        </w:rPr>
        <w:t>6.2.2. 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133D2465">
      <w:pPr>
        <w:spacing w:after="0" w:line="240" w:lineRule="auto"/>
        <w:ind w:firstLine="708"/>
        <w:jc w:val="both"/>
        <w:rPr>
          <w:rFonts w:ascii="Times New Roman" w:hAnsi="Times New Roman"/>
          <w:sz w:val="24"/>
        </w:rPr>
      </w:pPr>
      <w:r>
        <w:rPr>
          <w:rFonts w:ascii="Times New Roman" w:hAnsi="Times New Roman"/>
          <w:sz w:val="24"/>
        </w:rPr>
        <w:t>6.2.3. Заявки с прилагаемыми к ним документами, поданные с нарушением установленного настоящим информационным сообщением срока, на электронной площадке не регистрируются программно-аппаратными средствами.</w:t>
      </w:r>
    </w:p>
    <w:p w14:paraId="74197FE7">
      <w:pPr>
        <w:spacing w:after="0" w:line="240" w:lineRule="auto"/>
        <w:ind w:firstLine="708"/>
        <w:jc w:val="both"/>
        <w:rPr>
          <w:rFonts w:ascii="Times New Roman" w:hAnsi="Times New Roman"/>
          <w:b/>
          <w:sz w:val="24"/>
        </w:rPr>
      </w:pPr>
      <w:r>
        <w:rPr>
          <w:rFonts w:ascii="Times New Roman" w:hAnsi="Times New Roman"/>
          <w:b/>
          <w:sz w:val="24"/>
        </w:rPr>
        <w:t>6.3. Порядок и срок отзыва, изменения заявок</w:t>
      </w:r>
    </w:p>
    <w:p w14:paraId="65A30257">
      <w:pPr>
        <w:spacing w:after="0" w:line="240" w:lineRule="auto"/>
        <w:ind w:firstLine="708"/>
        <w:jc w:val="both"/>
        <w:rPr>
          <w:rFonts w:ascii="Times New Roman" w:hAnsi="Times New Roman"/>
          <w:sz w:val="24"/>
        </w:rPr>
      </w:pPr>
      <w:r>
        <w:rPr>
          <w:rFonts w:ascii="Times New Roman" w:hAnsi="Times New Roman"/>
          <w:sz w:val="24"/>
        </w:rPr>
        <w:t>6.3.1. Претендент вправе не позднее подписания протокола об определении участников отозвать заявку путем направления уведомления об отзыве заявки на электронную площадку. 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оператором электронной площадки направляется соответствующее уведомление.</w:t>
      </w:r>
    </w:p>
    <w:p w14:paraId="5EC45A47">
      <w:pPr>
        <w:spacing w:after="0" w:line="240" w:lineRule="auto"/>
        <w:ind w:firstLine="708"/>
        <w:jc w:val="both"/>
        <w:rPr>
          <w:rFonts w:ascii="Times New Roman" w:hAnsi="Times New Roman"/>
          <w:spacing w:val="-4"/>
          <w:sz w:val="24"/>
        </w:rPr>
      </w:pPr>
      <w:r>
        <w:rPr>
          <w:rFonts w:ascii="Times New Roman" w:hAnsi="Times New Roman"/>
          <w:spacing w:val="-4"/>
          <w:sz w:val="24"/>
        </w:rPr>
        <w:t>6.3.2. Претендент вправе не позднее дня окончания срока приема заявок изменить заявку. Изменение заявки осуществляется путем отзыва ранее поданной и подачи новой заявки.</w:t>
      </w:r>
    </w:p>
    <w:p w14:paraId="0176480E">
      <w:pPr>
        <w:spacing w:after="0" w:line="240" w:lineRule="auto"/>
        <w:ind w:firstLine="708"/>
        <w:jc w:val="both"/>
        <w:rPr>
          <w:rFonts w:ascii="Times New Roman" w:hAnsi="Times New Roman"/>
          <w:b/>
          <w:spacing w:val="-4"/>
          <w:sz w:val="24"/>
        </w:rPr>
      </w:pPr>
      <w:r>
        <w:rPr>
          <w:rFonts w:ascii="Times New Roman" w:hAnsi="Times New Roman"/>
          <w:b/>
          <w:spacing w:val="-4"/>
          <w:sz w:val="24"/>
        </w:rPr>
        <w:t>6.4. Рассмотрение заявок</w:t>
      </w:r>
    </w:p>
    <w:p w14:paraId="2A31B5EE">
      <w:pPr>
        <w:spacing w:after="0" w:line="240" w:lineRule="auto"/>
        <w:ind w:firstLine="708"/>
        <w:jc w:val="both"/>
        <w:rPr>
          <w:rFonts w:ascii="Times New Roman" w:hAnsi="Times New Roman"/>
          <w:sz w:val="24"/>
        </w:rPr>
      </w:pPr>
      <w:r>
        <w:rPr>
          <w:rFonts w:ascii="Times New Roman" w:hAnsi="Times New Roman"/>
          <w:sz w:val="24"/>
        </w:rPr>
        <w:t>6.4.1. В день признания претендентов участниками аукциона, указанный в настоящем информационном сообщении,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14:paraId="61C868E1">
      <w:pPr>
        <w:spacing w:after="0" w:line="240" w:lineRule="auto"/>
        <w:ind w:firstLine="708"/>
        <w:jc w:val="both"/>
        <w:rPr>
          <w:rFonts w:ascii="Times New Roman" w:hAnsi="Times New Roman"/>
          <w:sz w:val="24"/>
        </w:rPr>
      </w:pPr>
      <w:r>
        <w:rPr>
          <w:rFonts w:ascii="Times New Roman" w:hAnsi="Times New Roman"/>
          <w:sz w:val="24"/>
        </w:rPr>
        <w:t>6.4.2. Продавец в день рассмотрения заявок и документов претендентов (день определения участников аукциона)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14:paraId="1AC1A7AF">
      <w:pPr>
        <w:spacing w:after="0" w:line="240" w:lineRule="auto"/>
        <w:ind w:firstLine="708"/>
        <w:jc w:val="both"/>
        <w:rPr>
          <w:rFonts w:ascii="Times New Roman" w:hAnsi="Times New Roman"/>
          <w:sz w:val="24"/>
        </w:rPr>
      </w:pPr>
      <w:r>
        <w:rPr>
          <w:rFonts w:ascii="Times New Roman" w:hAnsi="Times New Roman"/>
          <w:sz w:val="24"/>
        </w:rPr>
        <w:t>6.4.3. Претендент приобретает статус участника аукциона с момента подписания протокола о признании претендентов участниками аукциона.</w:t>
      </w:r>
    </w:p>
    <w:p w14:paraId="3BFAA3D9">
      <w:pPr>
        <w:spacing w:after="0" w:line="240" w:lineRule="auto"/>
        <w:ind w:firstLine="708"/>
        <w:jc w:val="both"/>
        <w:rPr>
          <w:rFonts w:ascii="Times New Roman" w:hAnsi="Times New Roman"/>
          <w:sz w:val="24"/>
        </w:rPr>
      </w:pPr>
      <w:r>
        <w:rPr>
          <w:rFonts w:ascii="Times New Roman" w:hAnsi="Times New Roman"/>
          <w:sz w:val="24"/>
        </w:rPr>
        <w:t xml:space="preserve">6.4.4. Не позднее следующего рабочего дня после дня подписания протокола о признании претендентов участниками аукциона всем претендентам, подавшим заявки, оператором электронной площадки направляется уведомление о признании их участниками аукциона или об отказе в признании участниками аукциона с указанием оснований отказа. </w:t>
      </w:r>
    </w:p>
    <w:p w14:paraId="0CE6ACFB">
      <w:pPr>
        <w:spacing w:after="0" w:line="240" w:lineRule="auto"/>
        <w:ind w:firstLine="708"/>
        <w:jc w:val="both"/>
        <w:rPr>
          <w:rFonts w:ascii="Times New Roman" w:hAnsi="Times New Roman"/>
          <w:b/>
          <w:sz w:val="24"/>
        </w:rPr>
      </w:pPr>
      <w:r>
        <w:rPr>
          <w:rFonts w:ascii="Times New Roman" w:hAnsi="Times New Roman"/>
          <w:b/>
          <w:sz w:val="24"/>
        </w:rPr>
        <w:t>6.5. Условия допуска и отказа в допуске к участию в аукционе</w:t>
      </w:r>
    </w:p>
    <w:p w14:paraId="5FF4977A">
      <w:pPr>
        <w:spacing w:after="0" w:line="240" w:lineRule="auto"/>
        <w:ind w:firstLine="708"/>
        <w:jc w:val="both"/>
        <w:rPr>
          <w:rFonts w:ascii="Times New Roman" w:hAnsi="Times New Roman"/>
          <w:sz w:val="24"/>
        </w:rPr>
      </w:pPr>
      <w:r>
        <w:rPr>
          <w:rFonts w:ascii="Times New Roman" w:hAnsi="Times New Roman"/>
          <w:sz w:val="24"/>
        </w:rPr>
        <w:t>6.5.1. К участию в аукционе по продаже имущества допускаются лица, признанные продавцом в соответствии с Законом о приватизации участниками аукциона.</w:t>
      </w:r>
    </w:p>
    <w:p w14:paraId="31AB0AC2">
      <w:pPr>
        <w:spacing w:after="0" w:line="240" w:lineRule="auto"/>
        <w:ind w:firstLine="708"/>
        <w:jc w:val="both"/>
        <w:rPr>
          <w:rFonts w:ascii="Times New Roman" w:hAnsi="Times New Roman"/>
          <w:sz w:val="24"/>
        </w:rPr>
      </w:pPr>
      <w:r>
        <w:rPr>
          <w:rFonts w:ascii="Times New Roman" w:hAnsi="Times New Roman"/>
          <w:sz w:val="24"/>
        </w:rPr>
        <w:t>6.5.2. Претендент не допускается к участию в аукционе по следующим основаниям:</w:t>
      </w:r>
    </w:p>
    <w:p w14:paraId="0C7D6D10">
      <w:pPr>
        <w:spacing w:after="0" w:line="240" w:lineRule="auto"/>
        <w:ind w:firstLine="708"/>
        <w:jc w:val="both"/>
        <w:rPr>
          <w:rFonts w:ascii="Times New Roman" w:hAnsi="Times New Roman"/>
          <w:sz w:val="24"/>
        </w:rPr>
      </w:pPr>
      <w:r>
        <w:rPr>
          <w:rFonts w:ascii="Times New Roman" w:hAnsi="Times New Roman"/>
          <w:sz w:val="24"/>
        </w:rPr>
        <w:t>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14:paraId="63C2DBC3">
      <w:pPr>
        <w:widowControl w:val="0"/>
        <w:spacing w:after="0" w:line="240" w:lineRule="auto"/>
        <w:ind w:firstLine="708"/>
        <w:jc w:val="both"/>
        <w:rPr>
          <w:rFonts w:ascii="Times New Roman" w:hAnsi="Times New Roman"/>
          <w:sz w:val="24"/>
        </w:rPr>
      </w:pPr>
      <w:r>
        <w:rPr>
          <w:rFonts w:ascii="Times New Roman" w:hAnsi="Times New Roman"/>
          <w:sz w:val="24"/>
        </w:rPr>
        <w:t>представлены не все документы в соответствии с перечнем, указанным в настоящем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14:paraId="4D2FA3EA">
      <w:pPr>
        <w:widowControl w:val="0"/>
        <w:spacing w:after="0" w:line="240" w:lineRule="auto"/>
        <w:ind w:firstLine="708"/>
        <w:jc w:val="both"/>
        <w:rPr>
          <w:rFonts w:ascii="Times New Roman" w:hAnsi="Times New Roman"/>
          <w:sz w:val="24"/>
        </w:rPr>
      </w:pPr>
      <w:r>
        <w:rPr>
          <w:rFonts w:ascii="Times New Roman" w:hAnsi="Times New Roman"/>
          <w:sz w:val="24"/>
        </w:rPr>
        <w:t>не подтверждено поступление в установленный срок задатка на счет оператора электронной площадки, указанный в настоящем информационном сообщении;</w:t>
      </w:r>
    </w:p>
    <w:p w14:paraId="083564EA">
      <w:pPr>
        <w:spacing w:after="0" w:line="240" w:lineRule="auto"/>
        <w:ind w:firstLine="708"/>
        <w:jc w:val="both"/>
        <w:rPr>
          <w:rFonts w:ascii="Times New Roman" w:hAnsi="Times New Roman"/>
          <w:sz w:val="24"/>
        </w:rPr>
      </w:pPr>
      <w:r>
        <w:rPr>
          <w:rFonts w:ascii="Times New Roman" w:hAnsi="Times New Roman"/>
          <w:sz w:val="24"/>
        </w:rPr>
        <w:t>заявка и иные представляемые одновременно с ней документы поданы лицом, не уполномоченным претендентом на осуществление таких действий.</w:t>
      </w:r>
    </w:p>
    <w:p w14:paraId="768E11C7">
      <w:pPr>
        <w:spacing w:after="0" w:line="240" w:lineRule="auto"/>
        <w:ind w:firstLine="708"/>
        <w:jc w:val="both"/>
        <w:rPr>
          <w:rFonts w:ascii="Times New Roman" w:hAnsi="Times New Roman"/>
          <w:sz w:val="24"/>
        </w:rPr>
      </w:pPr>
      <w:r>
        <w:rPr>
          <w:rFonts w:ascii="Times New Roman" w:hAnsi="Times New Roman"/>
          <w:sz w:val="24"/>
        </w:rPr>
        <w:t>6.5.3. Перечень указанных оснований отказа претенденту в участии в аукционе является исчерпывающим.</w:t>
      </w:r>
    </w:p>
    <w:p w14:paraId="715DADA9">
      <w:pPr>
        <w:spacing w:after="0" w:line="240" w:lineRule="auto"/>
        <w:ind w:firstLine="708"/>
        <w:jc w:val="both"/>
        <w:rPr>
          <w:rFonts w:ascii="Times New Roman" w:hAnsi="Times New Roman"/>
          <w:sz w:val="24"/>
        </w:rPr>
      </w:pPr>
      <w:r>
        <w:rPr>
          <w:rFonts w:ascii="Times New Roman" w:hAnsi="Times New Roman"/>
          <w:sz w:val="24"/>
        </w:rPr>
        <w:t xml:space="preserve">6.5.4. Информация о претендентах, не допущенных к участию в аукционе, размещается на официальном сайте Российской Федерации для размещения информации о проведении торгов </w:t>
      </w:r>
      <w:r>
        <w:fldChar w:fldCharType="begin"/>
      </w:r>
      <w:r>
        <w:instrText xml:space="preserve"> HYPERLINK "https://torgi.gov.ru/new/" </w:instrText>
      </w:r>
      <w:r>
        <w:fldChar w:fldCharType="separate"/>
      </w:r>
      <w:r>
        <w:rPr>
          <w:rStyle w:val="11"/>
          <w:rFonts w:ascii="Times New Roman" w:hAnsi="Times New Roman"/>
          <w:spacing w:val="-4"/>
          <w:sz w:val="24"/>
        </w:rPr>
        <w:t>https://torgi.gov.ru/new/</w:t>
      </w:r>
      <w:r>
        <w:rPr>
          <w:rStyle w:val="11"/>
          <w:rFonts w:ascii="Times New Roman" w:hAnsi="Times New Roman"/>
          <w:spacing w:val="-4"/>
          <w:sz w:val="24"/>
        </w:rPr>
        <w:fldChar w:fldCharType="end"/>
      </w:r>
      <w:r>
        <w:rPr>
          <w:rFonts w:ascii="Times New Roman" w:hAnsi="Times New Roman"/>
          <w:sz w:val="24"/>
        </w:rPr>
        <w:t xml:space="preserve">, официальном сайте Звениговского муниципального района Республики Марий Эл </w:t>
      </w:r>
      <w:r>
        <w:rPr>
          <w:rFonts w:hint="default" w:ascii="Times New Roman" w:hAnsi="Times New Roman" w:cs="Times New Roman"/>
          <w:shd w:val="clear" w:fill="FFE779"/>
        </w:rPr>
        <w:t>http://admzven.ru/kokshamary/konkursy_i_aukciony</w:t>
      </w:r>
      <w:r>
        <w:rPr>
          <w:rFonts w:ascii="Times New Roman" w:hAnsi="Times New Roman"/>
          <w:spacing w:val="-6"/>
          <w:sz w:val="24"/>
        </w:rPr>
        <w:t xml:space="preserve"> </w:t>
      </w:r>
      <w:r>
        <w:rPr>
          <w:rFonts w:ascii="Times New Roman" w:hAnsi="Times New Roman"/>
          <w:sz w:val="24"/>
        </w:rPr>
        <w:t xml:space="preserve">и в открытой части электронной площадки </w:t>
      </w:r>
      <w:r>
        <w:fldChar w:fldCharType="begin"/>
      </w:r>
      <w:r>
        <w:instrText xml:space="preserve"> HYPERLINK "http://utp.sberbank-ast.ru" </w:instrText>
      </w:r>
      <w:r>
        <w:fldChar w:fldCharType="separate"/>
      </w:r>
      <w:r>
        <w:rPr>
          <w:rStyle w:val="11"/>
          <w:rFonts w:ascii="Times New Roman" w:hAnsi="Times New Roman"/>
          <w:sz w:val="24"/>
        </w:rPr>
        <w:t>http://utp.sberbank-ast.ru</w:t>
      </w:r>
      <w:r>
        <w:rPr>
          <w:rStyle w:val="11"/>
          <w:rFonts w:ascii="Times New Roman" w:hAnsi="Times New Roman"/>
          <w:sz w:val="24"/>
        </w:rPr>
        <w:fldChar w:fldCharType="end"/>
      </w:r>
      <w:r>
        <w:rPr>
          <w:rFonts w:ascii="Times New Roman" w:hAnsi="Times New Roman"/>
          <w:sz w:val="24"/>
        </w:rPr>
        <w:t>, в срок не позднее следующего рабочего дня, после подписания протокола о признании претендентов участниками аукциона.</w:t>
      </w:r>
    </w:p>
    <w:p w14:paraId="6D9B87FB">
      <w:pPr>
        <w:tabs>
          <w:tab w:val="left" w:pos="709"/>
        </w:tabs>
        <w:spacing w:after="0" w:line="240" w:lineRule="auto"/>
        <w:jc w:val="both"/>
        <w:rPr>
          <w:rFonts w:ascii="Times New Roman" w:hAnsi="Times New Roman"/>
          <w:b/>
          <w:spacing w:val="-4"/>
          <w:sz w:val="24"/>
        </w:rPr>
      </w:pPr>
      <w:r>
        <w:rPr>
          <w:rFonts w:ascii="Times New Roman" w:hAnsi="Times New Roman"/>
          <w:b/>
          <w:spacing w:val="-4"/>
          <w:sz w:val="24"/>
        </w:rPr>
        <w:tab/>
      </w:r>
      <w:r>
        <w:rPr>
          <w:rFonts w:ascii="Times New Roman" w:hAnsi="Times New Roman"/>
          <w:b/>
          <w:spacing w:val="-4"/>
          <w:sz w:val="24"/>
        </w:rPr>
        <w:t>7. Порядок ознакомления участников аукциона с условиями договора, заключаемого по итогам его проведения, предоставления разъяснений информации по аукциону, осмотра имущества</w:t>
      </w:r>
    </w:p>
    <w:p w14:paraId="130D9B82">
      <w:pPr>
        <w:tabs>
          <w:tab w:val="left" w:pos="0"/>
        </w:tabs>
        <w:spacing w:after="0" w:line="240" w:lineRule="auto"/>
        <w:jc w:val="both"/>
        <w:rPr>
          <w:rFonts w:ascii="Times New Roman" w:hAnsi="Times New Roman"/>
          <w:spacing w:val="-4"/>
          <w:sz w:val="24"/>
        </w:rPr>
      </w:pPr>
      <w:r>
        <w:rPr>
          <w:rFonts w:ascii="Times New Roman" w:hAnsi="Times New Roman"/>
          <w:spacing w:val="-4"/>
          <w:sz w:val="24"/>
        </w:rPr>
        <w:tab/>
      </w:r>
      <w:r>
        <w:rPr>
          <w:rFonts w:ascii="Times New Roman" w:hAnsi="Times New Roman"/>
          <w:spacing w:val="-4"/>
          <w:sz w:val="24"/>
        </w:rPr>
        <w:t>7.1.</w:t>
      </w:r>
      <w:r>
        <w:rPr>
          <w:rFonts w:ascii="Times New Roman" w:hAnsi="Times New Roman"/>
          <w:b/>
          <w:spacing w:val="-4"/>
          <w:sz w:val="24"/>
        </w:rPr>
        <w:t> </w:t>
      </w:r>
      <w:r>
        <w:rPr>
          <w:rFonts w:ascii="Times New Roman" w:hAnsi="Times New Roman"/>
          <w:sz w:val="24"/>
        </w:rPr>
        <w:t xml:space="preserve">С условиями договора, заключаемого по итогам проведения аукциона, а также иной информацией, касающейся имущества, выставленного на аукцион, можно ознакомиться на </w:t>
      </w:r>
      <w:r>
        <w:rPr>
          <w:rFonts w:ascii="Times New Roman" w:hAnsi="Times New Roman"/>
          <w:spacing w:val="-4"/>
          <w:sz w:val="24"/>
        </w:rPr>
        <w:t xml:space="preserve">официальном сайте Российской Федерации для размещения информации о проведении торгов </w:t>
      </w:r>
      <w:r>
        <w:fldChar w:fldCharType="begin"/>
      </w:r>
      <w:r>
        <w:instrText xml:space="preserve"> HYPERLINK "https://torgi.gov.ru/new/" </w:instrText>
      </w:r>
      <w:r>
        <w:fldChar w:fldCharType="separate"/>
      </w:r>
      <w:r>
        <w:rPr>
          <w:rStyle w:val="11"/>
          <w:rFonts w:ascii="Times New Roman" w:hAnsi="Times New Roman"/>
          <w:spacing w:val="-4"/>
          <w:sz w:val="24"/>
        </w:rPr>
        <w:t>https://torgi.gov.ru/new/</w:t>
      </w:r>
      <w:r>
        <w:rPr>
          <w:rStyle w:val="11"/>
          <w:rFonts w:ascii="Times New Roman" w:hAnsi="Times New Roman"/>
          <w:spacing w:val="-4"/>
          <w:sz w:val="24"/>
        </w:rPr>
        <w:fldChar w:fldCharType="end"/>
      </w:r>
      <w:r>
        <w:rPr>
          <w:rFonts w:ascii="Times New Roman" w:hAnsi="Times New Roman"/>
          <w:spacing w:val="-4"/>
          <w:sz w:val="24"/>
        </w:rPr>
        <w:t xml:space="preserve">, официальном сайте Звениговского муниципального района Республики Марий Эл </w:t>
      </w:r>
      <w:r>
        <w:rPr>
          <w:rFonts w:hint="default" w:ascii="Times New Roman" w:hAnsi="Times New Roman" w:cs="Times New Roman"/>
          <w:shd w:val="clear" w:fill="FFE779"/>
        </w:rPr>
        <w:t>http://admzven.ru/kokshamary/konkursy_i_aukciony</w:t>
      </w:r>
      <w:r>
        <w:rPr>
          <w:rFonts w:ascii="Times New Roman" w:hAnsi="Times New Roman"/>
          <w:spacing w:val="-4"/>
          <w:sz w:val="24"/>
        </w:rPr>
        <w:t xml:space="preserve"> и на электронной площадке http://utp.sberbank-ast.ru, а также </w:t>
      </w:r>
      <w:r>
        <w:rPr>
          <w:rFonts w:ascii="Times New Roman" w:hAnsi="Times New Roman"/>
          <w:sz w:val="24"/>
        </w:rPr>
        <w:t xml:space="preserve">по рабочим дням с 8 час. 00 мин. до 17 час. 00 мин., перерыв с 12 час. 00 мин. до 13 час. 00 мин. (по московскому времени) по адресу: Республика Марий Эл, Звениговский район, </w:t>
      </w:r>
      <w:r>
        <w:rPr>
          <w:rFonts w:ascii="Times New Roman" w:hAnsi="Times New Roman"/>
          <w:sz w:val="24"/>
          <w:lang w:val="ru-RU"/>
        </w:rPr>
        <w:t>д</w:t>
      </w:r>
      <w:r>
        <w:rPr>
          <w:rFonts w:ascii="Times New Roman" w:hAnsi="Times New Roman"/>
          <w:sz w:val="24"/>
        </w:rPr>
        <w:t>. </w:t>
      </w:r>
      <w:r>
        <w:rPr>
          <w:rFonts w:ascii="Times New Roman" w:hAnsi="Times New Roman"/>
          <w:sz w:val="24"/>
          <w:lang w:val="ru-RU"/>
        </w:rPr>
        <w:t>Кокшамары</w:t>
      </w:r>
      <w:r>
        <w:rPr>
          <w:rFonts w:ascii="Times New Roman" w:hAnsi="Times New Roman"/>
          <w:sz w:val="24"/>
        </w:rPr>
        <w:t>, ул. </w:t>
      </w:r>
      <w:r>
        <w:rPr>
          <w:rFonts w:ascii="Times New Roman" w:hAnsi="Times New Roman"/>
          <w:sz w:val="24"/>
          <w:lang w:val="ru-RU"/>
        </w:rPr>
        <w:t>Молодежная</w:t>
      </w:r>
      <w:r>
        <w:rPr>
          <w:rFonts w:ascii="Times New Roman" w:hAnsi="Times New Roman"/>
          <w:sz w:val="24"/>
        </w:rPr>
        <w:t>, д. </w:t>
      </w:r>
      <w:r>
        <w:rPr>
          <w:rFonts w:hint="default" w:ascii="Times New Roman" w:hAnsi="Times New Roman"/>
          <w:sz w:val="24"/>
          <w:lang w:val="ru-RU"/>
        </w:rPr>
        <w:t>1а</w:t>
      </w:r>
      <w:r>
        <w:rPr>
          <w:rFonts w:ascii="Times New Roman" w:hAnsi="Times New Roman"/>
          <w:sz w:val="24"/>
        </w:rPr>
        <w:t xml:space="preserve">. </w:t>
      </w:r>
      <w:r>
        <w:rPr>
          <w:rFonts w:ascii="Times New Roman" w:hAnsi="Times New Roman"/>
          <w:b/>
          <w:sz w:val="24"/>
        </w:rPr>
        <w:t xml:space="preserve">Контактное лицо - </w:t>
      </w:r>
      <w:r>
        <w:rPr>
          <w:rFonts w:ascii="Times New Roman" w:hAnsi="Times New Roman"/>
          <w:b/>
          <w:sz w:val="24"/>
          <w:lang w:val="ru-RU"/>
        </w:rPr>
        <w:t>Майорова</w:t>
      </w:r>
      <w:r>
        <w:rPr>
          <w:rFonts w:hint="default" w:ascii="Times New Roman" w:hAnsi="Times New Roman"/>
          <w:b/>
          <w:sz w:val="24"/>
          <w:lang w:val="ru-RU"/>
        </w:rPr>
        <w:t xml:space="preserve"> Елена Петровна</w:t>
      </w:r>
      <w:r>
        <w:rPr>
          <w:rFonts w:ascii="Times New Roman" w:hAnsi="Times New Roman"/>
          <w:b/>
          <w:sz w:val="24"/>
        </w:rPr>
        <w:t xml:space="preserve"> – </w:t>
      </w:r>
      <w:r>
        <w:rPr>
          <w:rFonts w:ascii="Times New Roman" w:hAnsi="Times New Roman"/>
          <w:b/>
          <w:sz w:val="24"/>
          <w:lang w:val="ru-RU"/>
        </w:rPr>
        <w:t>глава</w:t>
      </w:r>
      <w:r>
        <w:rPr>
          <w:rFonts w:hint="default" w:ascii="Times New Roman" w:hAnsi="Times New Roman"/>
          <w:b/>
          <w:sz w:val="24"/>
          <w:lang w:val="ru-RU"/>
        </w:rPr>
        <w:t xml:space="preserve"> администрации</w:t>
      </w:r>
      <w:r>
        <w:rPr>
          <w:rFonts w:ascii="Times New Roman" w:hAnsi="Times New Roman"/>
          <w:b/>
          <w:sz w:val="24"/>
        </w:rPr>
        <w:t xml:space="preserve">, телефон:  8 (83645) </w:t>
      </w:r>
      <w:r>
        <w:rPr>
          <w:rFonts w:hint="default" w:ascii="Times New Roman" w:hAnsi="Times New Roman"/>
          <w:b/>
          <w:sz w:val="24"/>
          <w:lang w:val="ru-RU"/>
        </w:rPr>
        <w:t>6-44-22</w:t>
      </w:r>
      <w:r>
        <w:rPr>
          <w:rFonts w:ascii="Times New Roman" w:hAnsi="Times New Roman"/>
          <w:b/>
          <w:sz w:val="24"/>
        </w:rPr>
        <w:t>.</w:t>
      </w:r>
    </w:p>
    <w:p w14:paraId="21F91ED6">
      <w:pPr>
        <w:tabs>
          <w:tab w:val="left" w:pos="0"/>
        </w:tabs>
        <w:spacing w:after="0" w:line="240" w:lineRule="auto"/>
        <w:jc w:val="both"/>
        <w:rPr>
          <w:rFonts w:ascii="Times New Roman" w:hAnsi="Times New Roman"/>
          <w:sz w:val="24"/>
        </w:rPr>
      </w:pPr>
      <w:r>
        <w:rPr>
          <w:rFonts w:ascii="Times New Roman" w:hAnsi="Times New Roman"/>
          <w:sz w:val="24"/>
        </w:rPr>
        <w:tab/>
      </w:r>
      <w:r>
        <w:rPr>
          <w:rFonts w:ascii="Times New Roman" w:hAnsi="Times New Roman"/>
          <w:sz w:val="24"/>
        </w:rPr>
        <w:t xml:space="preserve">7.2. Любое заинтересованное лицо независимо от регистрации на электронной площадке со дня размещения информационного сообщения на </w:t>
      </w:r>
      <w:r>
        <w:rPr>
          <w:rFonts w:ascii="Times New Roman" w:hAnsi="Times New Roman"/>
          <w:spacing w:val="-4"/>
          <w:sz w:val="24"/>
        </w:rPr>
        <w:t xml:space="preserve">официальном сайте Российской Федерации для размещения информации о проведении торгов </w:t>
      </w:r>
      <w:r>
        <w:fldChar w:fldCharType="begin"/>
      </w:r>
      <w:r>
        <w:instrText xml:space="preserve"> HYPERLINK "https://torgi.gov.ru/new/" </w:instrText>
      </w:r>
      <w:r>
        <w:fldChar w:fldCharType="separate"/>
      </w:r>
      <w:r>
        <w:rPr>
          <w:rStyle w:val="11"/>
          <w:rFonts w:ascii="Times New Roman" w:hAnsi="Times New Roman"/>
          <w:spacing w:val="-4"/>
          <w:sz w:val="24"/>
        </w:rPr>
        <w:t>https://torgi.gov.ru/new/</w:t>
      </w:r>
      <w:r>
        <w:rPr>
          <w:rStyle w:val="11"/>
          <w:rFonts w:ascii="Times New Roman" w:hAnsi="Times New Roman"/>
          <w:spacing w:val="-4"/>
          <w:sz w:val="24"/>
        </w:rPr>
        <w:fldChar w:fldCharType="end"/>
      </w:r>
      <w:r>
        <w:rPr>
          <w:rFonts w:ascii="Times New Roman" w:hAnsi="Times New Roman"/>
          <w:spacing w:val="-4"/>
          <w:sz w:val="24"/>
        </w:rPr>
        <w:t xml:space="preserve">, официальном сайте Звениговского муниципального района Республики Марий Эл </w:t>
      </w:r>
      <w:r>
        <w:rPr>
          <w:rFonts w:hint="default" w:ascii="Times New Roman" w:hAnsi="Times New Roman" w:cs="Times New Roman"/>
          <w:shd w:val="clear" w:fill="FFE779"/>
        </w:rPr>
        <w:t>http://admzven.ru/kokshamary/konkursy_i_aukciony</w:t>
      </w:r>
      <w:r>
        <w:rPr>
          <w:rFonts w:ascii="Times New Roman" w:hAnsi="Times New Roman"/>
          <w:spacing w:val="-4"/>
          <w:sz w:val="24"/>
        </w:rPr>
        <w:t xml:space="preserve"> и на электронной площадке http://utp.sberbank-ast.ru </w:t>
      </w:r>
      <w:r>
        <w:rPr>
          <w:rFonts w:ascii="Times New Roman" w:hAnsi="Times New Roman"/>
          <w:sz w:val="24"/>
        </w:rPr>
        <w:t xml:space="preserve">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 предварительно согласовав время и дату осмотра по телефону: 8 (83645) </w:t>
      </w:r>
      <w:r>
        <w:rPr>
          <w:rFonts w:hint="default" w:ascii="Times New Roman" w:hAnsi="Times New Roman"/>
          <w:sz w:val="24"/>
          <w:lang w:val="ru-RU"/>
        </w:rPr>
        <w:t>6-44-22</w:t>
      </w:r>
      <w:r>
        <w:rPr>
          <w:rFonts w:ascii="Times New Roman" w:hAnsi="Times New Roman"/>
          <w:sz w:val="24"/>
        </w:rPr>
        <w:t>.</w:t>
      </w:r>
    </w:p>
    <w:p w14:paraId="156A51ED">
      <w:pPr>
        <w:widowControl w:val="0"/>
        <w:tabs>
          <w:tab w:val="left" w:pos="0"/>
        </w:tabs>
        <w:spacing w:after="0" w:line="240" w:lineRule="auto"/>
        <w:jc w:val="both"/>
        <w:rPr>
          <w:rFonts w:ascii="Times New Roman" w:hAnsi="Times New Roman"/>
          <w:sz w:val="24"/>
        </w:rPr>
      </w:pPr>
      <w:r>
        <w:rPr>
          <w:rFonts w:ascii="Times New Roman" w:hAnsi="Times New Roman"/>
          <w:b/>
          <w:sz w:val="24"/>
        </w:rPr>
        <w:tab/>
      </w:r>
      <w:r>
        <w:rPr>
          <w:rFonts w:ascii="Times New Roman" w:hAnsi="Times New Roman"/>
          <w:b/>
          <w:sz w:val="24"/>
        </w:rPr>
        <w:t>7</w:t>
      </w:r>
      <w:r>
        <w:rPr>
          <w:rFonts w:ascii="Times New Roman" w:hAnsi="Times New Roman"/>
          <w:sz w:val="24"/>
        </w:rPr>
        <w:t xml:space="preserve">.3. Любое заинтересованное лицо независимо от регистрации на электронной площадке вправе направить на электронный адрес, указанный в пункте 1.4. настоящего информационного сообщения, оператора электронной площадки запрос о даче разъяснений положений информации о проведении аукциона. </w:t>
      </w:r>
    </w:p>
    <w:p w14:paraId="20D36121">
      <w:pPr>
        <w:widowControl w:val="0"/>
        <w:tabs>
          <w:tab w:val="left" w:pos="0"/>
        </w:tabs>
        <w:spacing w:after="0" w:line="240" w:lineRule="auto"/>
        <w:jc w:val="both"/>
        <w:rPr>
          <w:rFonts w:ascii="Times New Roman" w:hAnsi="Times New Roman"/>
          <w:sz w:val="24"/>
        </w:rPr>
      </w:pPr>
      <w:r>
        <w:rPr>
          <w:rFonts w:ascii="Times New Roman" w:hAnsi="Times New Roman"/>
          <w:sz w:val="24"/>
        </w:rPr>
        <w:tab/>
      </w: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03AD520A">
      <w:pPr>
        <w:tabs>
          <w:tab w:val="left" w:pos="0"/>
        </w:tabs>
        <w:spacing w:after="0" w:line="240" w:lineRule="auto"/>
        <w:jc w:val="both"/>
        <w:rPr>
          <w:rFonts w:ascii="Times New Roman" w:hAnsi="Times New Roman"/>
          <w:sz w:val="24"/>
        </w:rPr>
      </w:pPr>
      <w:r>
        <w:rPr>
          <w:rFonts w:ascii="Times New Roman" w:hAnsi="Times New Roman"/>
          <w:sz w:val="24"/>
        </w:rPr>
        <w:tab/>
      </w:r>
      <w:r>
        <w:rPr>
          <w:rFonts w:ascii="Times New Roman" w:hAnsi="Times New Roman"/>
          <w:sz w:val="24"/>
        </w:rPr>
        <w:t>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14:paraId="705B76AA">
      <w:pPr>
        <w:tabs>
          <w:tab w:val="left" w:pos="0"/>
          <w:tab w:val="left" w:pos="709"/>
        </w:tabs>
        <w:spacing w:after="0" w:line="240" w:lineRule="auto"/>
        <w:jc w:val="both"/>
        <w:rPr>
          <w:rFonts w:ascii="Times New Roman" w:hAnsi="Times New Roman"/>
          <w:sz w:val="24"/>
        </w:rPr>
      </w:pPr>
      <w:r>
        <w:rPr>
          <w:rFonts w:ascii="Times New Roman" w:hAnsi="Times New Roman"/>
          <w:b/>
          <w:sz w:val="24"/>
        </w:rPr>
        <w:tab/>
      </w:r>
      <w:r>
        <w:rPr>
          <w:rFonts w:ascii="Times New Roman" w:hAnsi="Times New Roman"/>
          <w:b/>
          <w:sz w:val="24"/>
        </w:rPr>
        <w:t>7</w:t>
      </w:r>
      <w:r>
        <w:rPr>
          <w:rFonts w:ascii="Times New Roman" w:hAnsi="Times New Roman"/>
          <w:sz w:val="24"/>
        </w:rPr>
        <w:t xml:space="preserve">.4. Документооборот между претендентами, участниками торгов, продавцом и </w:t>
      </w:r>
      <w:r>
        <w:rPr>
          <w:rFonts w:ascii="Times New Roman" w:hAnsi="Times New Roman"/>
          <w:spacing w:val="-6"/>
          <w:sz w:val="24"/>
        </w:rPr>
        <w:t>оператором электронной площадки</w:t>
      </w:r>
      <w:r>
        <w:rPr>
          <w:rFonts w:ascii="Times New Roman" w:hAnsi="Times New Roman"/>
          <w:b/>
          <w:sz w:val="24"/>
        </w:rPr>
        <w:t xml:space="preserve"> </w:t>
      </w:r>
      <w:r>
        <w:rPr>
          <w:rFonts w:ascii="Times New Roman" w:hAnsi="Times New Roman"/>
          <w:sz w:val="24"/>
        </w:rPr>
        <w:t>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Наличие усиленной квалифицированной электронной подписи означает, что документы и сведения, поданные в форме электронных документов, направлены от имени претендента, участника торгов, продавца либо оператора электронной площадки и отправитель несет ответственность за подлинность и достоверность таких документов и сведений (электронные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оператора электронной площадки).</w:t>
      </w:r>
    </w:p>
    <w:p w14:paraId="4C54C278">
      <w:pPr>
        <w:pStyle w:val="14"/>
        <w:tabs>
          <w:tab w:val="left" w:pos="567"/>
          <w:tab w:val="left" w:pos="709"/>
        </w:tabs>
        <w:spacing w:after="0"/>
        <w:ind w:left="0"/>
        <w:jc w:val="both"/>
        <w:outlineLvl w:val="0"/>
        <w:rPr>
          <w:rFonts w:ascii="Times New Roman" w:hAnsi="Times New Roman"/>
          <w:b/>
          <w:sz w:val="24"/>
        </w:rPr>
      </w:pPr>
      <w:r>
        <w:rPr>
          <w:rFonts w:ascii="Times New Roman" w:hAnsi="Times New Roman"/>
          <w:b/>
          <w:sz w:val="24"/>
        </w:rPr>
        <w:tab/>
      </w:r>
      <w:r>
        <w:rPr>
          <w:rFonts w:ascii="Times New Roman" w:hAnsi="Times New Roman"/>
          <w:b/>
          <w:sz w:val="24"/>
        </w:rPr>
        <w:t>8. Порядок проведения аукциона</w:t>
      </w:r>
    </w:p>
    <w:p w14:paraId="6EC93557">
      <w:pPr>
        <w:spacing w:after="0" w:line="240" w:lineRule="auto"/>
        <w:ind w:firstLine="708"/>
        <w:jc w:val="both"/>
        <w:rPr>
          <w:rFonts w:ascii="Times New Roman" w:hAnsi="Times New Roman"/>
          <w:sz w:val="24"/>
        </w:rPr>
      </w:pPr>
      <w:r>
        <w:rPr>
          <w:rFonts w:ascii="Times New Roman" w:hAnsi="Times New Roman"/>
          <w:sz w:val="24"/>
        </w:rPr>
        <w:t>8.1. Электронный аукцион проводится оператором электронной площадки в указанные в настоящем информационном сообщении день и час путем последовательного повышения участниками начальной цены на величину, равную либо кратную величине «шага аукциона».</w:t>
      </w:r>
    </w:p>
    <w:p w14:paraId="52B9D61A">
      <w:pPr>
        <w:spacing w:after="0" w:line="240" w:lineRule="auto"/>
        <w:ind w:firstLine="708"/>
        <w:jc w:val="both"/>
        <w:rPr>
          <w:rFonts w:ascii="Times New Roman" w:hAnsi="Times New Roman"/>
          <w:sz w:val="24"/>
        </w:rPr>
      </w:pPr>
      <w:r>
        <w:rPr>
          <w:rFonts w:ascii="Times New Roman" w:hAnsi="Times New Roman"/>
          <w:sz w:val="24"/>
        </w:rPr>
        <w:t>8.2. «Шаг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 Время регистрации электронной площадкой предложения по цене имущества определяется как время получения системой электронной площадки соответствующего предложения по цене и фиксируется с точностью до 1 секунды.</w:t>
      </w:r>
    </w:p>
    <w:p w14:paraId="3FB7114C">
      <w:pPr>
        <w:spacing w:after="0" w:line="240" w:lineRule="auto"/>
        <w:ind w:firstLine="708"/>
        <w:jc w:val="both"/>
        <w:rPr>
          <w:rFonts w:ascii="Times New Roman" w:hAnsi="Times New Roman"/>
          <w:sz w:val="24"/>
        </w:rPr>
      </w:pPr>
      <w:r>
        <w:rPr>
          <w:rFonts w:ascii="Times New Roman" w:hAnsi="Times New Roman"/>
          <w:sz w:val="24"/>
        </w:rPr>
        <w:t xml:space="preserve">8.3.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 </w:t>
      </w:r>
    </w:p>
    <w:p w14:paraId="4EC14C9B">
      <w:pPr>
        <w:spacing w:after="0" w:line="240" w:lineRule="auto"/>
        <w:ind w:firstLine="708"/>
        <w:jc w:val="both"/>
        <w:rPr>
          <w:rFonts w:ascii="Times New Roman" w:hAnsi="Times New Roman"/>
          <w:sz w:val="24"/>
        </w:rPr>
      </w:pPr>
      <w:r>
        <w:rPr>
          <w:rFonts w:ascii="Times New Roman" w:hAnsi="Times New Roman"/>
          <w:sz w:val="24"/>
        </w:rPr>
        <w:t>8.4. Со времени начала проведения процедуры аукциона оператором электронной площадки размещается:</w:t>
      </w:r>
    </w:p>
    <w:p w14:paraId="341E880D">
      <w:pPr>
        <w:spacing w:after="0" w:line="240" w:lineRule="auto"/>
        <w:ind w:firstLine="708"/>
        <w:jc w:val="both"/>
        <w:rPr>
          <w:rFonts w:ascii="Times New Roman" w:hAnsi="Times New Roman"/>
          <w:sz w:val="24"/>
        </w:rPr>
      </w:pPr>
      <w:r>
        <w:rPr>
          <w:rFonts w:ascii="Times New Roman" w:hAnsi="Times New Roman"/>
          <w:sz w:val="24"/>
        </w:rPr>
        <w:t>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14:paraId="223C57DD">
      <w:pPr>
        <w:spacing w:after="0" w:line="240" w:lineRule="auto"/>
        <w:ind w:firstLine="708"/>
        <w:jc w:val="both"/>
        <w:rPr>
          <w:rFonts w:ascii="Times New Roman" w:hAnsi="Times New Roman"/>
          <w:sz w:val="24"/>
        </w:rPr>
      </w:pPr>
      <w:r>
        <w:rPr>
          <w:rFonts w:ascii="Times New Roman" w:hAnsi="Times New Roman"/>
          <w:sz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14:paraId="799E0E6C">
      <w:pPr>
        <w:spacing w:after="0" w:line="240" w:lineRule="auto"/>
        <w:ind w:firstLine="708"/>
        <w:jc w:val="both"/>
        <w:rPr>
          <w:rFonts w:ascii="Times New Roman" w:hAnsi="Times New Roman"/>
          <w:sz w:val="24"/>
        </w:rPr>
      </w:pPr>
      <w:r>
        <w:rPr>
          <w:rFonts w:ascii="Times New Roman" w:hAnsi="Times New Roman"/>
          <w:sz w:val="24"/>
        </w:rPr>
        <w:t>8.5.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6E6CFD4C">
      <w:pPr>
        <w:spacing w:after="0" w:line="240" w:lineRule="auto"/>
        <w:ind w:firstLine="708"/>
        <w:jc w:val="both"/>
        <w:rPr>
          <w:rFonts w:ascii="Times New Roman" w:hAnsi="Times New Roman"/>
          <w:sz w:val="24"/>
        </w:rPr>
      </w:pPr>
      <w:r>
        <w:rPr>
          <w:rFonts w:ascii="Times New Roman" w:hAnsi="Times New Roman"/>
          <w:sz w:val="24"/>
        </w:rPr>
        <w:t>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(десять)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A0E73F7">
      <w:pPr>
        <w:widowControl w:val="0"/>
        <w:spacing w:after="0" w:line="240" w:lineRule="auto"/>
        <w:ind w:firstLine="708"/>
        <w:jc w:val="both"/>
        <w:rPr>
          <w:rFonts w:ascii="Times New Roman" w:hAnsi="Times New Roman"/>
          <w:sz w:val="24"/>
        </w:rPr>
      </w:pPr>
      <w:r>
        <w:rPr>
          <w:rFonts w:ascii="Times New Roman" w:hAnsi="Times New Roman"/>
          <w:sz w:val="24"/>
        </w:rPr>
        <w:t>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2A42FCF9">
      <w:pPr>
        <w:widowControl w:val="0"/>
        <w:spacing w:after="0" w:line="240" w:lineRule="auto"/>
        <w:ind w:firstLine="708"/>
        <w:jc w:val="both"/>
        <w:rPr>
          <w:rFonts w:ascii="Times New Roman" w:hAnsi="Times New Roman"/>
          <w:sz w:val="24"/>
        </w:rPr>
      </w:pPr>
      <w:r>
        <w:rPr>
          <w:rFonts w:ascii="Times New Roman" w:hAnsi="Times New Roman"/>
          <w:sz w:val="24"/>
        </w:rPr>
        <w:t>8.6. Во время проведения процедуры аукциона программными средствами электронной площадки обеспечивается:</w:t>
      </w:r>
    </w:p>
    <w:p w14:paraId="24BC7E85">
      <w:pPr>
        <w:spacing w:after="0" w:line="240" w:lineRule="auto"/>
        <w:jc w:val="both"/>
        <w:rPr>
          <w:rFonts w:ascii="Times New Roman" w:hAnsi="Times New Roman"/>
          <w:sz w:val="24"/>
        </w:rPr>
      </w:pPr>
      <w:r>
        <w:rPr>
          <w:rFonts w:ascii="Times New Roman" w:hAnsi="Times New Roman"/>
          <w:sz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7F526D3">
      <w:pPr>
        <w:spacing w:after="0" w:line="240" w:lineRule="auto"/>
        <w:jc w:val="both"/>
        <w:rPr>
          <w:rFonts w:ascii="Times New Roman" w:hAnsi="Times New Roman"/>
          <w:sz w:val="24"/>
        </w:rPr>
      </w:pPr>
      <w:r>
        <w:rPr>
          <w:rFonts w:ascii="Times New Roman" w:hAnsi="Times New Roman"/>
          <w:sz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2188D72C">
      <w:pPr>
        <w:spacing w:after="0" w:line="240" w:lineRule="auto"/>
        <w:ind w:firstLine="708"/>
        <w:jc w:val="both"/>
        <w:rPr>
          <w:rFonts w:ascii="Times New Roman" w:hAnsi="Times New Roman"/>
          <w:b/>
          <w:sz w:val="24"/>
        </w:rPr>
      </w:pPr>
      <w:r>
        <w:rPr>
          <w:rFonts w:ascii="Times New Roman" w:hAnsi="Times New Roman"/>
          <w:b/>
          <w:sz w:val="24"/>
        </w:rPr>
        <w:t>9. Подведение итогов аукциона</w:t>
      </w:r>
    </w:p>
    <w:p w14:paraId="6A8EC1FE">
      <w:pPr>
        <w:spacing w:after="0" w:line="240" w:lineRule="auto"/>
        <w:ind w:firstLine="708"/>
        <w:jc w:val="both"/>
        <w:rPr>
          <w:rFonts w:ascii="Times New Roman" w:hAnsi="Times New Roman"/>
          <w:sz w:val="24"/>
        </w:rPr>
      </w:pPr>
      <w:r>
        <w:rPr>
          <w:rFonts w:ascii="Times New Roman" w:hAnsi="Times New Roman"/>
          <w:sz w:val="24"/>
        </w:rPr>
        <w:t>9.1. Победителем аукциона признается участник, предложивший наибольшую цену имущества, выставленного на аукцион.</w:t>
      </w:r>
    </w:p>
    <w:p w14:paraId="1BD45BC3">
      <w:pPr>
        <w:spacing w:after="0" w:line="240" w:lineRule="auto"/>
        <w:ind w:firstLine="708"/>
        <w:jc w:val="both"/>
        <w:rPr>
          <w:rFonts w:ascii="Times New Roman" w:hAnsi="Times New Roman"/>
          <w:sz w:val="24"/>
        </w:rPr>
      </w:pPr>
      <w:r>
        <w:rPr>
          <w:rFonts w:ascii="Times New Roman" w:hAnsi="Times New Roman"/>
          <w:sz w:val="24"/>
        </w:rPr>
        <w:t>9.1.1.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14:paraId="138F5461">
      <w:pPr>
        <w:spacing w:after="0" w:line="240" w:lineRule="auto"/>
        <w:ind w:firstLine="708"/>
        <w:jc w:val="both"/>
        <w:rPr>
          <w:rFonts w:ascii="Times New Roman" w:hAnsi="Times New Roman"/>
          <w:sz w:val="24"/>
        </w:rPr>
      </w:pPr>
      <w:r>
        <w:rPr>
          <w:rFonts w:ascii="Times New Roman" w:hAnsi="Times New Roman"/>
          <w:sz w:val="24"/>
        </w:rPr>
        <w:t>9.1.2.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В случае если заявку на участие в аукционе подало только лицо, признанное единственным участником аукциона, договор заключается с таким лицом по начальной цене продажи.</w:t>
      </w:r>
    </w:p>
    <w:p w14:paraId="5109C43C">
      <w:pPr>
        <w:spacing w:after="0" w:line="240" w:lineRule="auto"/>
        <w:ind w:firstLine="708"/>
        <w:jc w:val="both"/>
        <w:rPr>
          <w:rFonts w:ascii="Times New Roman" w:hAnsi="Times New Roman"/>
          <w:sz w:val="24"/>
        </w:rPr>
      </w:pPr>
      <w:r>
        <w:rPr>
          <w:rFonts w:ascii="Times New Roman" w:hAnsi="Times New Roman"/>
          <w:sz w:val="24"/>
        </w:rPr>
        <w:t>9.2. Аукцион признается несостоявшимся в следующих случаях:</w:t>
      </w:r>
    </w:p>
    <w:p w14:paraId="2048E34B">
      <w:pPr>
        <w:spacing w:after="0" w:line="240" w:lineRule="auto"/>
        <w:ind w:firstLine="709"/>
        <w:jc w:val="both"/>
        <w:rPr>
          <w:rFonts w:ascii="Times New Roman" w:hAnsi="Times New Roman"/>
          <w:sz w:val="24"/>
        </w:rPr>
      </w:pPr>
      <w:r>
        <w:rPr>
          <w:rFonts w:ascii="Times New Roman" w:hAnsi="Times New Roman"/>
          <w:sz w:val="24"/>
        </w:rPr>
        <w:t>не было подано ни одной заявки на участие либо ни один из претендентов не признан участником;</w:t>
      </w:r>
    </w:p>
    <w:p w14:paraId="15E66A6D">
      <w:pPr>
        <w:spacing w:after="0" w:line="240" w:lineRule="auto"/>
        <w:ind w:firstLine="709"/>
        <w:jc w:val="both"/>
        <w:rPr>
          <w:rFonts w:ascii="Times New Roman" w:hAnsi="Times New Roman"/>
          <w:sz w:val="24"/>
        </w:rPr>
      </w:pPr>
      <w:r>
        <w:rPr>
          <w:rFonts w:ascii="Times New Roman" w:hAnsi="Times New Roman"/>
          <w:sz w:val="24"/>
        </w:rPr>
        <w:t>лицо, признанное единственным участником аукциона, в случае, установленном в абзаце втором пункта 9.1.2 настоящего информационного сообщения, отказалось от заключения договора купли-продажи;</w:t>
      </w:r>
    </w:p>
    <w:p w14:paraId="55394F52">
      <w:pPr>
        <w:widowControl w:val="0"/>
        <w:spacing w:after="0" w:line="240" w:lineRule="auto"/>
        <w:ind w:firstLine="709"/>
        <w:jc w:val="both"/>
        <w:rPr>
          <w:rFonts w:ascii="Times New Roman" w:hAnsi="Times New Roman"/>
          <w:sz w:val="24"/>
        </w:rPr>
      </w:pPr>
      <w:r>
        <w:rPr>
          <w:rFonts w:ascii="Times New Roman" w:hAnsi="Times New Roman"/>
          <w:sz w:val="24"/>
        </w:rPr>
        <w:t>ни один из участников не сделал предложение о начальной цене имущества.</w:t>
      </w:r>
    </w:p>
    <w:p w14:paraId="52D40977">
      <w:pPr>
        <w:spacing w:after="0" w:line="240" w:lineRule="auto"/>
        <w:ind w:firstLine="708"/>
        <w:jc w:val="both"/>
        <w:rPr>
          <w:rFonts w:ascii="Times New Roman" w:hAnsi="Times New Roman"/>
          <w:sz w:val="24"/>
        </w:rPr>
      </w:pPr>
      <w:r>
        <w:rPr>
          <w:rFonts w:ascii="Times New Roman" w:hAnsi="Times New Roman"/>
          <w:sz w:val="24"/>
        </w:rPr>
        <w:t>9.2.1. Решение о признании аукциона несостоявшимся оформляется протоколом.</w:t>
      </w:r>
    </w:p>
    <w:p w14:paraId="54108E0A">
      <w:pPr>
        <w:spacing w:after="0" w:line="240" w:lineRule="auto"/>
        <w:ind w:firstLine="708"/>
        <w:jc w:val="both"/>
        <w:rPr>
          <w:rFonts w:ascii="Times New Roman" w:hAnsi="Times New Roman"/>
          <w:sz w:val="24"/>
        </w:rPr>
      </w:pPr>
      <w:r>
        <w:rPr>
          <w:rFonts w:ascii="Times New Roman" w:hAnsi="Times New Roman"/>
          <w:sz w:val="24"/>
        </w:rPr>
        <w:t>9.3. Процедура аукциона считается завершенной с момента подписания продавцом протокола об итогах аукциона.</w:t>
      </w:r>
    </w:p>
    <w:p w14:paraId="325125CE">
      <w:pPr>
        <w:spacing w:after="0" w:line="240" w:lineRule="auto"/>
        <w:ind w:firstLine="709"/>
        <w:jc w:val="both"/>
        <w:rPr>
          <w:rFonts w:ascii="Times New Roman" w:hAnsi="Times New Roman"/>
          <w:sz w:val="24"/>
        </w:rPr>
      </w:pPr>
      <w:r>
        <w:rPr>
          <w:rFonts w:ascii="Times New Roman" w:hAnsi="Times New Roman"/>
          <w:sz w:val="24"/>
        </w:rPr>
        <w:t>9.4. В течение одного часа со времени подведения итогов аукциона победителю либо лицу, признанному единственным участником аукциона, в случае, установленном в абзаце втором пункта 9.1.2 настоящего информационного сообщения, направляется уведомление о признании его победителем либо лицом, признанным единственным участником аукциона с приложением протокола об итогах аукциона, а также размещается в открытой части электронной площадки следующая информация:</w:t>
      </w:r>
    </w:p>
    <w:p w14:paraId="14EC9B8B">
      <w:pPr>
        <w:spacing w:after="0" w:line="240" w:lineRule="auto"/>
        <w:ind w:firstLine="709"/>
        <w:jc w:val="both"/>
        <w:rPr>
          <w:rFonts w:ascii="Times New Roman" w:hAnsi="Times New Roman"/>
          <w:sz w:val="24"/>
        </w:rPr>
      </w:pPr>
      <w:r>
        <w:rPr>
          <w:rFonts w:ascii="Times New Roman" w:hAnsi="Times New Roman"/>
          <w:sz w:val="24"/>
        </w:rPr>
        <w:t>наименование имущества и иные позволяющие его индивидуализировать сведения (спецификация лота);</w:t>
      </w:r>
    </w:p>
    <w:p w14:paraId="69D2BBE2">
      <w:pPr>
        <w:spacing w:after="0" w:line="240" w:lineRule="auto"/>
        <w:ind w:firstLine="709"/>
        <w:jc w:val="both"/>
        <w:rPr>
          <w:rFonts w:ascii="Times New Roman" w:hAnsi="Times New Roman"/>
          <w:sz w:val="24"/>
        </w:rPr>
      </w:pPr>
      <w:r>
        <w:rPr>
          <w:rFonts w:ascii="Times New Roman" w:hAnsi="Times New Roman"/>
          <w:sz w:val="24"/>
        </w:rPr>
        <w:t>цена сделки;</w:t>
      </w:r>
    </w:p>
    <w:p w14:paraId="35ADE22C">
      <w:pPr>
        <w:spacing w:after="0" w:line="240" w:lineRule="auto"/>
        <w:ind w:firstLine="709"/>
        <w:jc w:val="both"/>
        <w:rPr>
          <w:rFonts w:ascii="Times New Roman" w:hAnsi="Times New Roman"/>
          <w:sz w:val="24"/>
        </w:rPr>
      </w:pPr>
      <w:r>
        <w:rPr>
          <w:rFonts w:ascii="Times New Roman" w:hAnsi="Times New Roman"/>
          <w:sz w:val="24"/>
        </w:rPr>
        <w:t>фамилия, имя, отчество физического лица или наименование юридического лица - победителя либо лица, признанного единственным участником аукциона, в случае, установленном в абзаце втором пункта 9.1.2 настоящего информационного сообщения.</w:t>
      </w:r>
    </w:p>
    <w:p w14:paraId="6CED853C">
      <w:pPr>
        <w:pStyle w:val="50"/>
        <w:tabs>
          <w:tab w:val="left" w:pos="0"/>
          <w:tab w:val="left" w:pos="709"/>
        </w:tabs>
        <w:ind w:firstLine="0"/>
        <w:rPr>
          <w:b/>
          <w:spacing w:val="-6"/>
        </w:rPr>
      </w:pPr>
      <w:r>
        <w:rPr>
          <w:b/>
          <w:spacing w:val="-6"/>
        </w:rPr>
        <w:tab/>
      </w:r>
      <w:r>
        <w:rPr>
          <w:b/>
          <w:spacing w:val="-6"/>
        </w:rPr>
        <w:t>10. Порядок заключения договора купли - продажи по итогам аукциона</w:t>
      </w:r>
    </w:p>
    <w:p w14:paraId="39CD6A97">
      <w:pPr>
        <w:pStyle w:val="50"/>
        <w:widowControl w:val="0"/>
        <w:tabs>
          <w:tab w:val="left" w:pos="0"/>
          <w:tab w:val="left" w:pos="709"/>
        </w:tabs>
        <w:ind w:firstLine="0"/>
      </w:pPr>
      <w:r>
        <w:tab/>
      </w:r>
      <w:r>
        <w:t>10.1. В течение 5 (пяти) рабочих дней со дня подведения итогов аукциона с победителем аукциона либо лицом, признанным единственным участником аукциона, в случае, установленном в абзаце втором пункта 9.1.2 настоящего информационного сообщения, заключается договор купли-продажи имущества  в соответствии с прилагаемым к настоящему информационному сообщению проектом договора купли-продажи имущества. В связи с введением в действие постановления Правительства Российской Федерации от 17 октября 2019 г. № 1341 заключение договора купли-продажи имущества осуществляется в форме электронного документа.</w:t>
      </w:r>
    </w:p>
    <w:p w14:paraId="0BC3E58F">
      <w:pPr>
        <w:pStyle w:val="50"/>
        <w:widowControl w:val="0"/>
        <w:tabs>
          <w:tab w:val="left" w:pos="0"/>
          <w:tab w:val="left" w:pos="709"/>
        </w:tabs>
        <w:ind w:firstLine="0"/>
      </w:pPr>
      <w:r>
        <w:tab/>
      </w:r>
      <w:r>
        <w:t>При уклонении или отказе победителя аукциона либо лица, признанного единственным участником аукциона в случае, установленном в абзаце втором пункта 9.1.2 настоящего информационного сообщения, от заключения в установленный срок договора купли-продажи имущества результаты аукциона аннулируются продавцом, указанные победитель либо лицо, признанное единственным участником аукциона, утрачивают право на заключение указанного договора.</w:t>
      </w:r>
    </w:p>
    <w:p w14:paraId="296C63CC">
      <w:pPr>
        <w:pStyle w:val="50"/>
        <w:widowControl w:val="0"/>
        <w:tabs>
          <w:tab w:val="left" w:pos="0"/>
          <w:tab w:val="left" w:pos="709"/>
        </w:tabs>
        <w:ind w:firstLine="0"/>
      </w:pPr>
      <w:r>
        <w:tab/>
      </w:r>
      <w:r>
        <w:t xml:space="preserve">10.2. Оплата имущества покупателем по договору осуществляется в порядке и сроки, установленные договором купли-продажи имущества, но не позднее 10 (десяти) календарных дней со дня заключения договора купли - продажи.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Задаток, перечисленный покупателем для участия в аукционе, засчитывается в счет оплаты имущества. </w:t>
      </w:r>
    </w:p>
    <w:p w14:paraId="33B0125B">
      <w:pPr>
        <w:pStyle w:val="50"/>
        <w:tabs>
          <w:tab w:val="left" w:pos="0"/>
          <w:tab w:val="left" w:pos="709"/>
        </w:tabs>
        <w:ind w:firstLine="0"/>
      </w:pPr>
      <w:r>
        <w:tab/>
      </w:r>
      <w:r>
        <w:t>10.2.1. Налоговыми агентами признаются покупатели, за исключением физических лиц, не являющихся индивидуальными предпринимателями.</w:t>
      </w:r>
    </w:p>
    <w:p w14:paraId="401D4D37">
      <w:pPr>
        <w:pStyle w:val="50"/>
        <w:tabs>
          <w:tab w:val="left" w:pos="0"/>
          <w:tab w:val="left" w:pos="709"/>
        </w:tabs>
        <w:ind w:firstLine="0"/>
      </w:pPr>
      <w:r>
        <w:tab/>
      </w:r>
      <w:r>
        <w:t>Указанные налоговые агенты обязаны самостоятельно исчислить расчетным методом соответствующую сумму налога (НДС), удержать его из суммы цены имущества, определенной по результатам проведения аукциона, и уплатить в Федеральный бюджет.</w:t>
      </w:r>
    </w:p>
    <w:p w14:paraId="51D4DD89">
      <w:pPr>
        <w:pStyle w:val="50"/>
        <w:tabs>
          <w:tab w:val="left" w:pos="0"/>
          <w:tab w:val="left" w:pos="709"/>
        </w:tabs>
        <w:ind w:firstLine="0"/>
      </w:pPr>
      <w:r>
        <w:tab/>
      </w:r>
      <w:r>
        <w:t>10.2.2. Реквизиты для перечисления покупателем денежных средств за имущество.</w:t>
      </w:r>
    </w:p>
    <w:p w14:paraId="70C82032">
      <w:pPr>
        <w:pStyle w:val="50"/>
        <w:tabs>
          <w:tab w:val="left" w:pos="0"/>
          <w:tab w:val="left" w:pos="709"/>
        </w:tabs>
        <w:ind w:firstLine="0"/>
        <w:rPr>
          <w:color w:val="C00000"/>
        </w:rPr>
      </w:pPr>
      <w:r>
        <w:tab/>
      </w:r>
      <w:r>
        <w:rPr>
          <w:color w:val="C00000"/>
        </w:rPr>
        <w:t xml:space="preserve">10.2.2.1. для юридического лица: </w:t>
      </w:r>
    </w:p>
    <w:p w14:paraId="5C103CD7">
      <w:pPr>
        <w:keepNext w:val="0"/>
        <w:keepLines w:val="0"/>
        <w:pageBreakBefore w:val="0"/>
        <w:widowControl/>
        <w:kinsoku/>
        <w:wordWrap/>
        <w:overflowPunct/>
        <w:topLinePunct w:val="0"/>
        <w:autoSpaceDE/>
        <w:autoSpaceDN/>
        <w:bidi w:val="0"/>
        <w:adjustRightInd/>
        <w:spacing w:after="0" w:line="240" w:lineRule="auto"/>
        <w:ind w:firstLine="709"/>
        <w:textAlignment w:val="auto"/>
        <w:rPr>
          <w:rFonts w:hint="default" w:ascii="Times New Roman" w:hAnsi="Times New Roman" w:cs="Times New Roman"/>
          <w:sz w:val="24"/>
          <w:szCs w:val="24"/>
          <w:highlight w:val="yellow"/>
        </w:rPr>
      </w:pPr>
      <w:r>
        <w:rPr>
          <w:rFonts w:ascii="Times New Roman" w:hAnsi="Times New Roman"/>
          <w:color w:val="C00000"/>
          <w:spacing w:val="-6"/>
          <w:sz w:val="24"/>
        </w:rPr>
        <w:t xml:space="preserve">Получатель: </w:t>
      </w:r>
      <w:r>
        <w:rPr>
          <w:rFonts w:hint="default" w:ascii="Times New Roman" w:hAnsi="Times New Roman" w:cs="Times New Roman"/>
          <w:sz w:val="24"/>
          <w:szCs w:val="24"/>
          <w:highlight w:val="yellow"/>
        </w:rPr>
        <w:t xml:space="preserve">Финансовое управление администрации Звениговского муниципального района Республики Марий Эл (Кокшамарская сельская администрация л/с 05083А05963) </w:t>
      </w:r>
    </w:p>
    <w:p w14:paraId="3B39C69F">
      <w:pPr>
        <w:keepNext w:val="0"/>
        <w:keepLines w:val="0"/>
        <w:pageBreakBefore w:val="0"/>
        <w:widowControl/>
        <w:kinsoku/>
        <w:wordWrap/>
        <w:overflowPunct/>
        <w:topLinePunct w:val="0"/>
        <w:autoSpaceDE/>
        <w:autoSpaceDN/>
        <w:bidi w:val="0"/>
        <w:adjustRightInd/>
        <w:snapToGrid w:val="0"/>
        <w:spacing w:after="0" w:line="240" w:lineRule="auto"/>
        <w:ind w:firstLine="709"/>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Банковские реквизиты: ОТДЕЛЕНИЕ-НБ РЕСПУБЛИКА МАРИЙ ЭЛ</w:t>
      </w:r>
    </w:p>
    <w:p w14:paraId="18B14E42">
      <w:pPr>
        <w:keepNext w:val="0"/>
        <w:keepLines w:val="0"/>
        <w:pageBreakBefore w:val="0"/>
        <w:widowControl/>
        <w:tabs>
          <w:tab w:val="left" w:pos="5355"/>
        </w:tabs>
        <w:kinsoku/>
        <w:wordWrap/>
        <w:overflowPunct/>
        <w:topLinePunct w:val="0"/>
        <w:autoSpaceDE/>
        <w:autoSpaceDN/>
        <w:bidi w:val="0"/>
        <w:adjustRightInd/>
        <w:snapToGrid w:val="0"/>
        <w:spacing w:after="0" w:line="240" w:lineRule="auto"/>
        <w:ind w:firstLine="709"/>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БАНКА РОССИИ//УФК по Республике Марий Эл г. Йошкар-Ола</w:t>
      </w:r>
    </w:p>
    <w:p w14:paraId="38164E63">
      <w:pPr>
        <w:keepNext w:val="0"/>
        <w:keepLines w:val="0"/>
        <w:pageBreakBefore w:val="0"/>
        <w:widowControl/>
        <w:kinsoku/>
        <w:wordWrap/>
        <w:overflowPunct/>
        <w:topLinePunct w:val="0"/>
        <w:autoSpaceDE/>
        <w:autoSpaceDN/>
        <w:bidi w:val="0"/>
        <w:adjustRightInd/>
        <w:snapToGrid w:val="0"/>
        <w:spacing w:after="0" w:line="240" w:lineRule="auto"/>
        <w:ind w:firstLine="709"/>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ЕКС ФК № 40102810545370000075</w:t>
      </w:r>
    </w:p>
    <w:p w14:paraId="13F34EF3">
      <w:pPr>
        <w:keepNext w:val="0"/>
        <w:keepLines w:val="0"/>
        <w:pageBreakBefore w:val="0"/>
        <w:widowControl/>
        <w:kinsoku/>
        <w:wordWrap/>
        <w:overflowPunct/>
        <w:topLinePunct w:val="0"/>
        <w:autoSpaceDE/>
        <w:autoSpaceDN/>
        <w:bidi w:val="0"/>
        <w:adjustRightInd/>
        <w:snapToGrid w:val="0"/>
        <w:spacing w:after="0" w:line="240" w:lineRule="auto"/>
        <w:ind w:firstLine="709"/>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 р/сч 03232643886124200800</w:t>
      </w:r>
    </w:p>
    <w:p w14:paraId="1A0B3082">
      <w:pPr>
        <w:keepNext w:val="0"/>
        <w:keepLines w:val="0"/>
        <w:pageBreakBefore w:val="0"/>
        <w:widowControl/>
        <w:kinsoku/>
        <w:wordWrap/>
        <w:overflowPunct/>
        <w:topLinePunct w:val="0"/>
        <w:autoSpaceDE/>
        <w:autoSpaceDN/>
        <w:bidi w:val="0"/>
        <w:adjustRightInd/>
        <w:snapToGrid w:val="0"/>
        <w:spacing w:after="0" w:line="240" w:lineRule="auto"/>
        <w:ind w:firstLine="709"/>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 л/сч 05083А05963</w:t>
      </w:r>
    </w:p>
    <w:p w14:paraId="37A09B66">
      <w:pPr>
        <w:keepNext w:val="0"/>
        <w:keepLines w:val="0"/>
        <w:pageBreakBefore w:val="0"/>
        <w:widowControl/>
        <w:kinsoku/>
        <w:wordWrap/>
        <w:overflowPunct/>
        <w:topLinePunct w:val="0"/>
        <w:autoSpaceDE/>
        <w:autoSpaceDN/>
        <w:bidi w:val="0"/>
        <w:adjustRightInd/>
        <w:spacing w:after="0" w:line="240" w:lineRule="auto"/>
        <w:ind w:firstLine="709"/>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БИК 018860003</w:t>
      </w:r>
    </w:p>
    <w:p w14:paraId="19EBC14B">
      <w:pPr>
        <w:spacing w:after="0" w:line="240" w:lineRule="auto"/>
        <w:ind w:firstLine="708"/>
        <w:jc w:val="both"/>
        <w:rPr>
          <w:rFonts w:ascii="Times New Roman" w:hAnsi="Times New Roman"/>
          <w:sz w:val="24"/>
        </w:rPr>
      </w:pPr>
      <w:r>
        <w:rPr>
          <w:rFonts w:ascii="Times New Roman" w:hAnsi="Times New Roman"/>
          <w:sz w:val="24"/>
        </w:rPr>
        <w:t>Код дохода: 90</w:t>
      </w:r>
      <w:r>
        <w:rPr>
          <w:rFonts w:hint="default" w:ascii="Times New Roman" w:hAnsi="Times New Roman"/>
          <w:sz w:val="24"/>
          <w:lang w:val="ru-RU"/>
        </w:rPr>
        <w:t>4</w:t>
      </w:r>
      <w:r>
        <w:rPr>
          <w:rFonts w:ascii="Times New Roman" w:hAnsi="Times New Roman"/>
          <w:sz w:val="24"/>
        </w:rPr>
        <w:t xml:space="preserve"> 114 02053 </w:t>
      </w:r>
      <w:r>
        <w:rPr>
          <w:rFonts w:hint="default" w:ascii="Times New Roman" w:hAnsi="Times New Roman"/>
          <w:sz w:val="24"/>
          <w:lang w:val="ru-RU"/>
        </w:rPr>
        <w:t>10</w:t>
      </w:r>
      <w:r>
        <w:rPr>
          <w:rFonts w:ascii="Times New Roman" w:hAnsi="Times New Roman"/>
          <w:sz w:val="24"/>
        </w:rPr>
        <w:t xml:space="preserve"> 0000 410 - оплата за объект недвижимости по договору купли-продажи от «__»__ 202</w:t>
      </w:r>
      <w:r>
        <w:rPr>
          <w:rFonts w:hint="default" w:ascii="Times New Roman" w:hAnsi="Times New Roman"/>
          <w:sz w:val="24"/>
          <w:lang w:val="ru-RU"/>
        </w:rPr>
        <w:t>6</w:t>
      </w:r>
      <w:r>
        <w:rPr>
          <w:rFonts w:ascii="Times New Roman" w:hAnsi="Times New Roman"/>
          <w:sz w:val="24"/>
        </w:rPr>
        <w:t xml:space="preserve"> г. № __, указывается сумма платежа;</w:t>
      </w:r>
    </w:p>
    <w:p w14:paraId="03052D4B">
      <w:pPr>
        <w:spacing w:after="0" w:line="240" w:lineRule="auto"/>
        <w:ind w:firstLine="708"/>
        <w:jc w:val="both"/>
        <w:rPr>
          <w:rFonts w:ascii="Times New Roman" w:hAnsi="Times New Roman"/>
          <w:sz w:val="24"/>
        </w:rPr>
      </w:pPr>
      <w:r>
        <w:rPr>
          <w:rFonts w:ascii="Times New Roman" w:hAnsi="Times New Roman"/>
          <w:sz w:val="24"/>
        </w:rPr>
        <w:t>Код дохода: 90</w:t>
      </w:r>
      <w:r>
        <w:rPr>
          <w:rFonts w:hint="default" w:ascii="Times New Roman" w:hAnsi="Times New Roman"/>
          <w:sz w:val="24"/>
          <w:lang w:val="ru-RU"/>
        </w:rPr>
        <w:t>4</w:t>
      </w:r>
      <w:r>
        <w:rPr>
          <w:rFonts w:ascii="Times New Roman" w:hAnsi="Times New Roman"/>
          <w:sz w:val="24"/>
        </w:rPr>
        <w:t xml:space="preserve"> 114 06025 </w:t>
      </w:r>
      <w:r>
        <w:rPr>
          <w:rFonts w:hint="default" w:ascii="Times New Roman" w:hAnsi="Times New Roman"/>
          <w:sz w:val="24"/>
          <w:lang w:val="ru-RU"/>
        </w:rPr>
        <w:t>10</w:t>
      </w:r>
      <w:r>
        <w:rPr>
          <w:rFonts w:ascii="Times New Roman" w:hAnsi="Times New Roman"/>
          <w:sz w:val="24"/>
        </w:rPr>
        <w:t xml:space="preserve"> 0000 430 – оплата за земельный участок по договору купли-продажи от «__»__ 202</w:t>
      </w:r>
      <w:r>
        <w:rPr>
          <w:rFonts w:hint="default" w:ascii="Times New Roman" w:hAnsi="Times New Roman"/>
          <w:sz w:val="24"/>
          <w:lang w:val="ru-RU"/>
        </w:rPr>
        <w:t>6</w:t>
      </w:r>
      <w:r>
        <w:rPr>
          <w:rFonts w:ascii="Times New Roman" w:hAnsi="Times New Roman"/>
          <w:sz w:val="24"/>
        </w:rPr>
        <w:t xml:space="preserve"> г. № __, указывается сумма платежа.</w:t>
      </w:r>
    </w:p>
    <w:p w14:paraId="6C7238E8">
      <w:pPr>
        <w:spacing w:after="0" w:line="240" w:lineRule="auto"/>
        <w:ind w:firstLine="708"/>
        <w:jc w:val="both"/>
        <w:rPr>
          <w:rFonts w:ascii="Times New Roman" w:hAnsi="Times New Roman"/>
          <w:spacing w:val="-6"/>
          <w:sz w:val="24"/>
        </w:rPr>
      </w:pPr>
      <w:r>
        <w:rPr>
          <w:rFonts w:ascii="Times New Roman" w:hAnsi="Times New Roman"/>
          <w:spacing w:val="-6"/>
          <w:sz w:val="24"/>
        </w:rPr>
        <w:t>10.2.2.2. для физического лица:</w:t>
      </w:r>
    </w:p>
    <w:p w14:paraId="75427AB8">
      <w:pPr>
        <w:keepNext w:val="0"/>
        <w:keepLines w:val="0"/>
        <w:pageBreakBefore w:val="0"/>
        <w:widowControl/>
        <w:kinsoku/>
        <w:wordWrap/>
        <w:overflowPunct/>
        <w:topLinePunct w:val="0"/>
        <w:autoSpaceDE/>
        <w:autoSpaceDN/>
        <w:bidi w:val="0"/>
        <w:adjustRightInd/>
        <w:spacing w:after="0" w:line="240" w:lineRule="auto"/>
        <w:ind w:firstLine="709"/>
        <w:textAlignment w:val="auto"/>
        <w:rPr>
          <w:rFonts w:hint="default" w:ascii="Times New Roman" w:hAnsi="Times New Roman" w:cs="Times New Roman"/>
          <w:sz w:val="24"/>
          <w:szCs w:val="24"/>
          <w:highlight w:val="yellow"/>
        </w:rPr>
      </w:pPr>
      <w:r>
        <w:rPr>
          <w:rFonts w:ascii="Times New Roman" w:hAnsi="Times New Roman"/>
          <w:spacing w:val="-6"/>
          <w:sz w:val="24"/>
        </w:rPr>
        <w:t xml:space="preserve">Получатель: </w:t>
      </w:r>
      <w:r>
        <w:rPr>
          <w:rFonts w:hint="default" w:ascii="Times New Roman" w:hAnsi="Times New Roman" w:cs="Times New Roman"/>
          <w:sz w:val="24"/>
          <w:szCs w:val="24"/>
          <w:highlight w:val="yellow"/>
        </w:rPr>
        <w:t xml:space="preserve">Финансовое управление администрации Звениговского муниципального района Республики Марий Эл (Кокшамарская сельская администрация л/с 05083А05963) </w:t>
      </w:r>
    </w:p>
    <w:p w14:paraId="00C6CBAC">
      <w:pPr>
        <w:keepNext w:val="0"/>
        <w:keepLines w:val="0"/>
        <w:pageBreakBefore w:val="0"/>
        <w:widowControl/>
        <w:kinsoku/>
        <w:wordWrap/>
        <w:overflowPunct/>
        <w:topLinePunct w:val="0"/>
        <w:autoSpaceDE/>
        <w:autoSpaceDN/>
        <w:bidi w:val="0"/>
        <w:adjustRightInd/>
        <w:snapToGrid w:val="0"/>
        <w:spacing w:after="0" w:line="240" w:lineRule="auto"/>
        <w:ind w:firstLine="709"/>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Банковские реквизиты: ОТДЕЛЕНИЕ-НБ РЕСПУБЛИКА МАРИЙ ЭЛ</w:t>
      </w:r>
    </w:p>
    <w:p w14:paraId="6054149E">
      <w:pPr>
        <w:keepNext w:val="0"/>
        <w:keepLines w:val="0"/>
        <w:pageBreakBefore w:val="0"/>
        <w:widowControl/>
        <w:tabs>
          <w:tab w:val="left" w:pos="5355"/>
        </w:tabs>
        <w:kinsoku/>
        <w:wordWrap/>
        <w:overflowPunct/>
        <w:topLinePunct w:val="0"/>
        <w:autoSpaceDE/>
        <w:autoSpaceDN/>
        <w:bidi w:val="0"/>
        <w:adjustRightInd/>
        <w:snapToGrid w:val="0"/>
        <w:spacing w:after="0" w:line="240" w:lineRule="auto"/>
        <w:ind w:firstLine="709"/>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БАНКА РОССИИ//УФК по Республике Марий Эл г. Йошкар-Ола</w:t>
      </w:r>
    </w:p>
    <w:p w14:paraId="4947141D">
      <w:pPr>
        <w:keepNext w:val="0"/>
        <w:keepLines w:val="0"/>
        <w:pageBreakBefore w:val="0"/>
        <w:widowControl/>
        <w:kinsoku/>
        <w:wordWrap/>
        <w:overflowPunct/>
        <w:topLinePunct w:val="0"/>
        <w:autoSpaceDE/>
        <w:autoSpaceDN/>
        <w:bidi w:val="0"/>
        <w:adjustRightInd/>
        <w:snapToGrid w:val="0"/>
        <w:spacing w:after="0" w:line="240" w:lineRule="auto"/>
        <w:ind w:firstLine="709"/>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ЕКС ФК № 40102810545370000075</w:t>
      </w:r>
    </w:p>
    <w:p w14:paraId="516C06E4">
      <w:pPr>
        <w:keepNext w:val="0"/>
        <w:keepLines w:val="0"/>
        <w:pageBreakBefore w:val="0"/>
        <w:widowControl/>
        <w:kinsoku/>
        <w:wordWrap/>
        <w:overflowPunct/>
        <w:topLinePunct w:val="0"/>
        <w:autoSpaceDE/>
        <w:autoSpaceDN/>
        <w:bidi w:val="0"/>
        <w:adjustRightInd/>
        <w:snapToGrid w:val="0"/>
        <w:spacing w:after="0" w:line="240" w:lineRule="auto"/>
        <w:ind w:firstLine="709"/>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 р/сч 03232643886124200800</w:t>
      </w:r>
    </w:p>
    <w:p w14:paraId="5F80DAAD">
      <w:pPr>
        <w:keepNext w:val="0"/>
        <w:keepLines w:val="0"/>
        <w:pageBreakBefore w:val="0"/>
        <w:widowControl/>
        <w:kinsoku/>
        <w:wordWrap/>
        <w:overflowPunct/>
        <w:topLinePunct w:val="0"/>
        <w:autoSpaceDE/>
        <w:autoSpaceDN/>
        <w:bidi w:val="0"/>
        <w:adjustRightInd/>
        <w:snapToGrid w:val="0"/>
        <w:spacing w:after="0" w:line="240" w:lineRule="auto"/>
        <w:ind w:firstLine="709"/>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 л/сч 05083А05963</w:t>
      </w:r>
    </w:p>
    <w:p w14:paraId="7F276386">
      <w:pPr>
        <w:keepNext w:val="0"/>
        <w:keepLines w:val="0"/>
        <w:pageBreakBefore w:val="0"/>
        <w:widowControl/>
        <w:kinsoku/>
        <w:wordWrap/>
        <w:overflowPunct/>
        <w:topLinePunct w:val="0"/>
        <w:autoSpaceDE/>
        <w:autoSpaceDN/>
        <w:bidi w:val="0"/>
        <w:adjustRightInd/>
        <w:spacing w:after="0" w:line="240" w:lineRule="auto"/>
        <w:ind w:firstLine="709"/>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БИК 018860003</w:t>
      </w:r>
    </w:p>
    <w:p w14:paraId="7A3C4C3B">
      <w:pPr>
        <w:spacing w:after="0" w:line="240" w:lineRule="auto"/>
        <w:ind w:firstLine="708"/>
        <w:jc w:val="both"/>
        <w:rPr>
          <w:rFonts w:ascii="Times New Roman" w:hAnsi="Times New Roman"/>
          <w:spacing w:val="-6"/>
          <w:sz w:val="24"/>
        </w:rPr>
      </w:pPr>
      <w:r>
        <w:rPr>
          <w:rFonts w:ascii="Times New Roman" w:hAnsi="Times New Roman"/>
          <w:spacing w:val="-6"/>
          <w:sz w:val="24"/>
        </w:rPr>
        <w:t>Назначение платежа: оплата имущества по Договору купли-продажи от «_»______ 202</w:t>
      </w:r>
      <w:r>
        <w:rPr>
          <w:rFonts w:hint="default" w:ascii="Times New Roman" w:hAnsi="Times New Roman"/>
          <w:spacing w:val="-6"/>
          <w:sz w:val="24"/>
          <w:lang w:val="ru-RU"/>
        </w:rPr>
        <w:t>6</w:t>
      </w:r>
      <w:r>
        <w:rPr>
          <w:rFonts w:ascii="Times New Roman" w:hAnsi="Times New Roman"/>
          <w:spacing w:val="-6"/>
          <w:sz w:val="24"/>
        </w:rPr>
        <w:t> г. № __.</w:t>
      </w:r>
    </w:p>
    <w:p w14:paraId="631FDAAD">
      <w:pPr>
        <w:spacing w:after="0" w:line="240" w:lineRule="auto"/>
        <w:ind w:firstLine="708"/>
        <w:contextualSpacing/>
        <w:jc w:val="both"/>
        <w:rPr>
          <w:rFonts w:ascii="Times New Roman" w:hAnsi="Times New Roman"/>
          <w:spacing w:val="-6"/>
          <w:sz w:val="24"/>
        </w:rPr>
      </w:pPr>
      <w:r>
        <w:rPr>
          <w:rFonts w:ascii="Times New Roman" w:hAnsi="Times New Roman"/>
          <w:spacing w:val="-6"/>
          <w:sz w:val="24"/>
        </w:rPr>
        <w:t xml:space="preserve">10.3. Передаточный акт подписывается в течение 20 (двадцати) календарных дней после дня полной оплаты имущества по договору купли-продажи. </w:t>
      </w:r>
    </w:p>
    <w:p w14:paraId="39AFC08E">
      <w:pPr>
        <w:widowControl w:val="0"/>
        <w:spacing w:after="0" w:line="240" w:lineRule="auto"/>
        <w:ind w:firstLine="708"/>
        <w:contextualSpacing/>
        <w:jc w:val="both"/>
        <w:rPr>
          <w:rFonts w:ascii="Times New Roman" w:hAnsi="Times New Roman"/>
          <w:spacing w:val="-6"/>
          <w:sz w:val="24"/>
        </w:rPr>
      </w:pPr>
      <w:r>
        <w:rPr>
          <w:rFonts w:ascii="Times New Roman" w:hAnsi="Times New Roman"/>
          <w:spacing w:val="-6"/>
          <w:sz w:val="24"/>
        </w:rPr>
        <w:t>10.4.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полной оплаты имущества.</w:t>
      </w:r>
    </w:p>
    <w:p w14:paraId="600421FB">
      <w:pPr>
        <w:pStyle w:val="50"/>
        <w:tabs>
          <w:tab w:val="left" w:pos="0"/>
          <w:tab w:val="left" w:pos="709"/>
        </w:tabs>
        <w:ind w:firstLine="0"/>
        <w:rPr>
          <w:b/>
          <w:spacing w:val="-6"/>
        </w:rPr>
      </w:pPr>
      <w:r>
        <w:rPr>
          <w:b/>
          <w:spacing w:val="-6"/>
        </w:rPr>
        <w:tab/>
      </w:r>
      <w:r>
        <w:rPr>
          <w:b/>
          <w:spacing w:val="-6"/>
        </w:rPr>
        <w:t>11. Заключительные положения</w:t>
      </w:r>
    </w:p>
    <w:p w14:paraId="2AEA4C45">
      <w:pPr>
        <w:spacing w:after="0" w:line="240" w:lineRule="auto"/>
        <w:ind w:firstLine="708"/>
        <w:jc w:val="both"/>
        <w:rPr>
          <w:rFonts w:ascii="Times New Roman" w:hAnsi="Times New Roman"/>
          <w:sz w:val="24"/>
        </w:rPr>
      </w:pPr>
      <w:r>
        <w:rPr>
          <w:rFonts w:ascii="Times New Roman" w:hAnsi="Times New Roman"/>
          <w:sz w:val="24"/>
        </w:rPr>
        <w:t>Информация о вносимых изменениях либо об отказе от проведения аукциона размещается на информационных ресурсах, на которых, было размещено информационное сообщение о проведении аукциона, в соответствии с законодательством Российской Федерации.</w:t>
      </w:r>
    </w:p>
    <w:p w14:paraId="0D4C4306">
      <w:pPr>
        <w:spacing w:after="0" w:line="240" w:lineRule="auto"/>
        <w:ind w:firstLine="708"/>
        <w:jc w:val="both"/>
        <w:rPr>
          <w:rFonts w:ascii="Times New Roman" w:hAnsi="Times New Roman"/>
          <w:sz w:val="24"/>
        </w:rPr>
      </w:pPr>
      <w:r>
        <w:rPr>
          <w:rFonts w:ascii="Times New Roman" w:hAnsi="Times New Roman"/>
          <w:sz w:val="24"/>
        </w:rPr>
        <w:t>Все вопросы, касающиеся проведения аукциона, не нашедшие отражения в настоящем информационном сообщении, регулируются законодательством Российской Федерации.</w:t>
      </w:r>
    </w:p>
    <w:p w14:paraId="1C5668E1">
      <w:pPr>
        <w:spacing w:after="0" w:line="240" w:lineRule="auto"/>
        <w:ind w:firstLine="708"/>
        <w:jc w:val="both"/>
        <w:rPr>
          <w:rFonts w:ascii="Times New Roman" w:hAnsi="Times New Roman"/>
          <w:b/>
          <w:sz w:val="24"/>
        </w:rPr>
      </w:pPr>
      <w:r>
        <w:rPr>
          <w:rFonts w:ascii="Times New Roman" w:hAnsi="Times New Roman"/>
          <w:b/>
          <w:sz w:val="24"/>
        </w:rPr>
        <w:t>12. Перечень приложений</w:t>
      </w:r>
    </w:p>
    <w:p w14:paraId="4AE1C759">
      <w:pPr>
        <w:tabs>
          <w:tab w:val="left" w:pos="1134"/>
        </w:tabs>
        <w:spacing w:after="0" w:line="240" w:lineRule="auto"/>
        <w:jc w:val="both"/>
        <w:outlineLvl w:val="1"/>
        <w:rPr>
          <w:rFonts w:ascii="Times New Roman" w:hAnsi="Times New Roman"/>
          <w:sz w:val="24"/>
        </w:rPr>
      </w:pPr>
      <w:r>
        <w:rPr>
          <w:rFonts w:ascii="Times New Roman" w:hAnsi="Times New Roman"/>
          <w:sz w:val="24"/>
        </w:rPr>
        <w:tab/>
      </w:r>
      <w:r>
        <w:rPr>
          <w:rFonts w:ascii="Times New Roman" w:hAnsi="Times New Roman"/>
          <w:sz w:val="24"/>
        </w:rPr>
        <w:t>Приложение № 1. Форма заявки на участие в аукционе.</w:t>
      </w:r>
    </w:p>
    <w:p w14:paraId="6635E6C9">
      <w:pPr>
        <w:tabs>
          <w:tab w:val="left" w:pos="1134"/>
        </w:tabs>
        <w:spacing w:after="0" w:line="240" w:lineRule="auto"/>
        <w:jc w:val="both"/>
        <w:outlineLvl w:val="1"/>
        <w:rPr>
          <w:rFonts w:ascii="Times New Roman" w:hAnsi="Times New Roman"/>
          <w:sz w:val="24"/>
        </w:rPr>
      </w:pPr>
      <w:r>
        <w:rPr>
          <w:rFonts w:ascii="Times New Roman" w:hAnsi="Times New Roman"/>
          <w:sz w:val="24"/>
        </w:rPr>
        <w:tab/>
      </w:r>
      <w:r>
        <w:rPr>
          <w:rFonts w:ascii="Times New Roman" w:hAnsi="Times New Roman"/>
          <w:sz w:val="24"/>
        </w:rPr>
        <w:t>Приложение № 2. Проекты договоров купли-продажи.</w:t>
      </w:r>
    </w:p>
    <w:p w14:paraId="0F885AB3">
      <w:pPr>
        <w:tabs>
          <w:tab w:val="left" w:pos="1134"/>
        </w:tabs>
        <w:spacing w:after="0" w:line="240" w:lineRule="auto"/>
        <w:jc w:val="both"/>
        <w:outlineLvl w:val="1"/>
        <w:rPr>
          <w:rFonts w:ascii="Times New Roman" w:hAnsi="Times New Roman"/>
          <w:sz w:val="24"/>
        </w:rPr>
      </w:pPr>
    </w:p>
    <w:p w14:paraId="585C0332">
      <w:pPr>
        <w:spacing w:after="0" w:line="240" w:lineRule="auto"/>
        <w:ind w:firstLine="708"/>
        <w:jc w:val="both"/>
        <w:rPr>
          <w:rFonts w:ascii="Times New Roman" w:hAnsi="Times New Roman"/>
          <w:sz w:val="24"/>
        </w:rPr>
      </w:pPr>
      <w:r>
        <w:rPr>
          <w:rFonts w:ascii="Times New Roman" w:hAnsi="Times New Roman"/>
          <w:sz w:val="24"/>
        </w:rPr>
        <w:t xml:space="preserve">Указанные приложения к настоящему информационному сообщению размещены на: </w:t>
      </w:r>
    </w:p>
    <w:p w14:paraId="0F1FA830">
      <w:pPr>
        <w:spacing w:after="0" w:line="240" w:lineRule="auto"/>
        <w:jc w:val="both"/>
        <w:rPr>
          <w:rFonts w:ascii="Times New Roman" w:hAnsi="Times New Roman"/>
          <w:sz w:val="24"/>
        </w:rPr>
      </w:pPr>
      <w:r>
        <w:rPr>
          <w:rFonts w:ascii="Times New Roman" w:hAnsi="Times New Roman"/>
          <w:sz w:val="24"/>
        </w:rPr>
        <w:t xml:space="preserve">официальном сайте Российской Федерации для размещения информации о проведении торгов </w:t>
      </w:r>
      <w:r>
        <w:fldChar w:fldCharType="begin"/>
      </w:r>
      <w:r>
        <w:instrText xml:space="preserve"> HYPERLINK "https://torgi.gov.ru/new/" </w:instrText>
      </w:r>
      <w:r>
        <w:fldChar w:fldCharType="separate"/>
      </w:r>
      <w:r>
        <w:rPr>
          <w:rStyle w:val="11"/>
          <w:rFonts w:ascii="Times New Roman" w:hAnsi="Times New Roman"/>
          <w:spacing w:val="-4"/>
          <w:sz w:val="24"/>
        </w:rPr>
        <w:t>https://torgi.gov.ru/new/</w:t>
      </w:r>
      <w:r>
        <w:rPr>
          <w:rStyle w:val="11"/>
          <w:rFonts w:ascii="Times New Roman" w:hAnsi="Times New Roman"/>
          <w:spacing w:val="-4"/>
          <w:sz w:val="24"/>
        </w:rPr>
        <w:fldChar w:fldCharType="end"/>
      </w:r>
      <w:r>
        <w:rPr>
          <w:rFonts w:ascii="Times New Roman" w:hAnsi="Times New Roman"/>
          <w:sz w:val="24"/>
        </w:rPr>
        <w:t>;</w:t>
      </w:r>
    </w:p>
    <w:p w14:paraId="2AE36C64">
      <w:pPr>
        <w:spacing w:after="0" w:line="240" w:lineRule="auto"/>
        <w:jc w:val="both"/>
        <w:rPr>
          <w:rFonts w:ascii="Times New Roman" w:hAnsi="Times New Roman"/>
          <w:sz w:val="24"/>
        </w:rPr>
      </w:pPr>
      <w:r>
        <w:rPr>
          <w:rFonts w:ascii="Times New Roman" w:hAnsi="Times New Roman"/>
          <w:sz w:val="24"/>
        </w:rPr>
        <w:t xml:space="preserve">официальном сайте Звениговского муниципального района Республики Марий Эл </w:t>
      </w:r>
      <w:r>
        <w:rPr>
          <w:rFonts w:hint="default" w:ascii="Times New Roman" w:hAnsi="Times New Roman" w:cs="Times New Roman"/>
          <w:shd w:val="clear" w:fill="FFE779"/>
        </w:rPr>
        <w:t>http://admzven.ru/kokshamary/konkursy_i_aukciony</w:t>
      </w:r>
      <w:r>
        <w:rPr>
          <w:rFonts w:ascii="Times New Roman" w:hAnsi="Times New Roman"/>
          <w:sz w:val="24"/>
        </w:rPr>
        <w:t>;</w:t>
      </w:r>
    </w:p>
    <w:p w14:paraId="716623B9">
      <w:pPr>
        <w:spacing w:after="0" w:line="240" w:lineRule="auto"/>
        <w:jc w:val="both"/>
        <w:rPr>
          <w:rFonts w:ascii="Times New Roman" w:hAnsi="Times New Roman"/>
          <w:sz w:val="24"/>
        </w:rPr>
      </w:pPr>
      <w:r>
        <w:rPr>
          <w:rFonts w:ascii="Times New Roman" w:hAnsi="Times New Roman"/>
          <w:sz w:val="24"/>
        </w:rPr>
        <w:t xml:space="preserve">электронной площадке </w:t>
      </w:r>
      <w:r>
        <w:fldChar w:fldCharType="begin"/>
      </w:r>
      <w:r>
        <w:instrText xml:space="preserve"> HYPERLINK "http://utp.sberbank-ast.ru" </w:instrText>
      </w:r>
      <w:r>
        <w:fldChar w:fldCharType="separate"/>
      </w:r>
      <w:r>
        <w:rPr>
          <w:rStyle w:val="11"/>
          <w:rFonts w:ascii="Times New Roman" w:hAnsi="Times New Roman"/>
          <w:sz w:val="24"/>
        </w:rPr>
        <w:t>http://utp.sberbank-ast.ru</w:t>
      </w:r>
      <w:r>
        <w:rPr>
          <w:rStyle w:val="11"/>
          <w:rFonts w:ascii="Times New Roman" w:hAnsi="Times New Roman"/>
          <w:sz w:val="24"/>
        </w:rPr>
        <w:fldChar w:fldCharType="end"/>
      </w:r>
      <w:r>
        <w:rPr>
          <w:rFonts w:ascii="Times New Roman" w:hAnsi="Times New Roman"/>
          <w:sz w:val="24"/>
        </w:rPr>
        <w:t>.</w:t>
      </w:r>
    </w:p>
    <w:p w14:paraId="61C8051F">
      <w:pPr>
        <w:spacing w:after="0" w:line="240" w:lineRule="auto"/>
        <w:jc w:val="both"/>
        <w:rPr>
          <w:rFonts w:ascii="Times New Roman" w:hAnsi="Times New Roman"/>
          <w:sz w:val="24"/>
        </w:rPr>
      </w:pPr>
    </w:p>
    <w:p w14:paraId="38C7A9E0">
      <w:pPr>
        <w:spacing w:after="0" w:line="240" w:lineRule="auto"/>
        <w:jc w:val="both"/>
        <w:rPr>
          <w:rFonts w:ascii="Times New Roman" w:hAnsi="Times New Roman"/>
          <w:sz w:val="24"/>
        </w:rPr>
      </w:pPr>
    </w:p>
    <w:p w14:paraId="51E02FFE">
      <w:pPr>
        <w:spacing w:after="0" w:line="240" w:lineRule="auto"/>
        <w:jc w:val="both"/>
        <w:rPr>
          <w:rFonts w:ascii="Times New Roman" w:hAnsi="Times New Roman"/>
          <w:spacing w:val="-6"/>
          <w:sz w:val="24"/>
        </w:rPr>
      </w:pPr>
    </w:p>
    <w:tbl>
      <w:tblPr>
        <w:tblStyle w:val="8"/>
        <w:tblW w:w="0" w:type="auto"/>
        <w:tblInd w:w="0" w:type="dxa"/>
        <w:tblLayout w:type="fixed"/>
        <w:tblCellMar>
          <w:top w:w="0" w:type="dxa"/>
          <w:left w:w="108" w:type="dxa"/>
          <w:bottom w:w="0" w:type="dxa"/>
          <w:right w:w="108" w:type="dxa"/>
        </w:tblCellMar>
      </w:tblPr>
      <w:tblGrid>
        <w:gridCol w:w="5103"/>
        <w:gridCol w:w="3792"/>
      </w:tblGrid>
      <w:tr w14:paraId="40D069DB">
        <w:tblPrEx>
          <w:tblCellMar>
            <w:top w:w="0" w:type="dxa"/>
            <w:left w:w="108" w:type="dxa"/>
            <w:bottom w:w="0" w:type="dxa"/>
            <w:right w:w="108" w:type="dxa"/>
          </w:tblCellMar>
        </w:tblPrEx>
        <w:trPr>
          <w:trHeight w:val="568" w:hRule="atLeast"/>
        </w:trPr>
        <w:tc>
          <w:tcPr>
            <w:tcW w:w="5103" w:type="dxa"/>
          </w:tcPr>
          <w:p w14:paraId="40635AEB">
            <w:pPr>
              <w:spacing w:after="0" w:line="240" w:lineRule="auto"/>
              <w:jc w:val="both"/>
              <w:rPr>
                <w:rFonts w:ascii="Times New Roman" w:hAnsi="Times New Roman"/>
                <w:b/>
                <w:sz w:val="24"/>
              </w:rPr>
            </w:pPr>
          </w:p>
          <w:p w14:paraId="71E00450">
            <w:pPr>
              <w:spacing w:after="0" w:line="240" w:lineRule="auto"/>
              <w:jc w:val="both"/>
              <w:rPr>
                <w:rFonts w:ascii="Times New Roman" w:hAnsi="Times New Roman"/>
                <w:i/>
                <w:sz w:val="24"/>
              </w:rPr>
            </w:pPr>
          </w:p>
          <w:p w14:paraId="6A889344">
            <w:pPr>
              <w:spacing w:after="0" w:line="240" w:lineRule="auto"/>
              <w:jc w:val="both"/>
              <w:rPr>
                <w:rFonts w:ascii="Times New Roman" w:hAnsi="Times New Roman"/>
                <w:i/>
                <w:sz w:val="24"/>
              </w:rPr>
            </w:pPr>
          </w:p>
          <w:p w14:paraId="079FD9D9">
            <w:pPr>
              <w:spacing w:after="0" w:line="240" w:lineRule="auto"/>
              <w:jc w:val="both"/>
              <w:rPr>
                <w:rFonts w:ascii="Times New Roman" w:hAnsi="Times New Roman"/>
                <w:i/>
                <w:sz w:val="24"/>
              </w:rPr>
            </w:pPr>
            <w:r>
              <w:rPr>
                <w:rFonts w:ascii="Times New Roman" w:hAnsi="Times New Roman"/>
                <w:i/>
                <w:sz w:val="24"/>
              </w:rPr>
              <w:t>Форма заявки на участие в аукционе</w:t>
            </w:r>
          </w:p>
          <w:p w14:paraId="3A70DF8C">
            <w:pPr>
              <w:spacing w:after="0" w:line="240" w:lineRule="auto"/>
              <w:jc w:val="both"/>
              <w:rPr>
                <w:rFonts w:ascii="Times New Roman" w:hAnsi="Times New Roman"/>
                <w:b/>
                <w:sz w:val="24"/>
              </w:rPr>
            </w:pPr>
          </w:p>
        </w:tc>
        <w:tc>
          <w:tcPr>
            <w:tcW w:w="3792" w:type="dxa"/>
            <w:shd w:val="clear" w:color="auto" w:fill="auto"/>
          </w:tcPr>
          <w:p w14:paraId="04DF8541">
            <w:pPr>
              <w:spacing w:after="0" w:line="240" w:lineRule="auto"/>
              <w:jc w:val="both"/>
              <w:rPr>
                <w:rFonts w:ascii="Times New Roman" w:hAnsi="Times New Roman"/>
                <w:b/>
                <w:sz w:val="24"/>
              </w:rPr>
            </w:pPr>
            <w:r>
              <w:rPr>
                <w:rFonts w:ascii="Times New Roman" w:hAnsi="Times New Roman"/>
                <w:b/>
                <w:sz w:val="24"/>
              </w:rPr>
              <w:t>Приложение № 1</w:t>
            </w:r>
          </w:p>
          <w:p w14:paraId="408C1AA2">
            <w:pPr>
              <w:spacing w:after="0" w:line="240" w:lineRule="auto"/>
              <w:jc w:val="both"/>
              <w:rPr>
                <w:rFonts w:ascii="Times New Roman" w:hAnsi="Times New Roman"/>
                <w:b/>
                <w:sz w:val="24"/>
              </w:rPr>
            </w:pPr>
            <w:r>
              <w:rPr>
                <w:rFonts w:ascii="Times New Roman" w:hAnsi="Times New Roman"/>
                <w:b/>
                <w:sz w:val="24"/>
              </w:rPr>
              <w:t>к информационному сообщению</w:t>
            </w:r>
          </w:p>
          <w:p w14:paraId="4A0BEEF5">
            <w:pPr>
              <w:spacing w:after="0" w:line="240" w:lineRule="auto"/>
              <w:jc w:val="both"/>
              <w:rPr>
                <w:rFonts w:ascii="Times New Roman" w:hAnsi="Times New Roman"/>
                <w:sz w:val="24"/>
              </w:rPr>
            </w:pPr>
          </w:p>
        </w:tc>
      </w:tr>
      <w:tr w14:paraId="2B54CB63">
        <w:tblPrEx>
          <w:tblCellMar>
            <w:top w:w="0" w:type="dxa"/>
            <w:left w:w="108" w:type="dxa"/>
            <w:bottom w:w="0" w:type="dxa"/>
            <w:right w:w="108" w:type="dxa"/>
          </w:tblCellMar>
        </w:tblPrEx>
        <w:tc>
          <w:tcPr>
            <w:tcW w:w="5103" w:type="dxa"/>
          </w:tcPr>
          <w:p w14:paraId="673B7C57">
            <w:pPr>
              <w:spacing w:after="0" w:line="240" w:lineRule="auto"/>
              <w:jc w:val="both"/>
              <w:rPr>
                <w:rFonts w:ascii="Times New Roman" w:hAnsi="Times New Roman"/>
                <w:b/>
                <w:sz w:val="24"/>
              </w:rPr>
            </w:pPr>
          </w:p>
        </w:tc>
        <w:tc>
          <w:tcPr>
            <w:tcW w:w="3792" w:type="dxa"/>
            <w:shd w:val="clear" w:color="auto" w:fill="auto"/>
          </w:tcPr>
          <w:p w14:paraId="43C42E7D">
            <w:pPr>
              <w:spacing w:after="0" w:line="240" w:lineRule="auto"/>
              <w:jc w:val="both"/>
              <w:rPr>
                <w:rFonts w:ascii="Times New Roman" w:hAnsi="Times New Roman"/>
                <w:b/>
                <w:sz w:val="24"/>
              </w:rPr>
            </w:pPr>
            <w:r>
              <w:rPr>
                <w:rFonts w:ascii="Times New Roman" w:hAnsi="Times New Roman"/>
                <w:b/>
                <w:sz w:val="24"/>
              </w:rPr>
              <w:t>ПРОДАВЦУ</w:t>
            </w:r>
          </w:p>
          <w:p w14:paraId="62088D15">
            <w:pPr>
              <w:spacing w:after="0" w:line="240" w:lineRule="auto"/>
              <w:jc w:val="both"/>
              <w:rPr>
                <w:rFonts w:ascii="Times New Roman" w:hAnsi="Times New Roman"/>
                <w:b/>
                <w:sz w:val="24"/>
              </w:rPr>
            </w:pPr>
            <w:r>
              <w:rPr>
                <w:rFonts w:ascii="Times New Roman" w:hAnsi="Times New Roman"/>
                <w:sz w:val="24"/>
                <w:lang w:val="ru-RU"/>
              </w:rPr>
              <w:t>Кокшамарская</w:t>
            </w:r>
            <w:r>
              <w:rPr>
                <w:rFonts w:hint="default" w:ascii="Times New Roman" w:hAnsi="Times New Roman"/>
                <w:sz w:val="24"/>
                <w:lang w:val="ru-RU"/>
              </w:rPr>
              <w:t xml:space="preserve"> сельская а</w:t>
            </w:r>
            <w:r>
              <w:rPr>
                <w:rFonts w:ascii="Times New Roman" w:hAnsi="Times New Roman"/>
                <w:sz w:val="24"/>
              </w:rPr>
              <w:t>дминистрация Звениговского муниципального района Республики Марий Эл</w:t>
            </w:r>
          </w:p>
        </w:tc>
      </w:tr>
    </w:tbl>
    <w:p w14:paraId="529AA216">
      <w:pPr>
        <w:spacing w:after="0" w:line="240" w:lineRule="auto"/>
        <w:jc w:val="both"/>
        <w:rPr>
          <w:rFonts w:ascii="Times New Roman" w:hAnsi="Times New Roman"/>
          <w:spacing w:val="-6"/>
          <w:sz w:val="24"/>
        </w:rPr>
      </w:pPr>
    </w:p>
    <w:p w14:paraId="4461E90A">
      <w:pPr>
        <w:keepNext/>
        <w:spacing w:after="0" w:line="240" w:lineRule="auto"/>
        <w:jc w:val="center"/>
        <w:outlineLvl w:val="0"/>
        <w:rPr>
          <w:rFonts w:ascii="Times New Roman" w:hAnsi="Times New Roman"/>
          <w:b/>
          <w:sz w:val="24"/>
        </w:rPr>
      </w:pPr>
      <w:r>
        <w:rPr>
          <w:rFonts w:ascii="Times New Roman" w:hAnsi="Times New Roman"/>
          <w:b/>
          <w:sz w:val="24"/>
        </w:rPr>
        <w:t>ЗАЯВКА</w:t>
      </w:r>
    </w:p>
    <w:p w14:paraId="68ABEC16">
      <w:pPr>
        <w:spacing w:after="0" w:line="240" w:lineRule="auto"/>
        <w:jc w:val="center"/>
        <w:rPr>
          <w:rFonts w:ascii="Times New Roman" w:hAnsi="Times New Roman"/>
          <w:b/>
          <w:sz w:val="24"/>
        </w:rPr>
      </w:pPr>
      <w:r>
        <w:rPr>
          <w:rFonts w:ascii="Times New Roman" w:hAnsi="Times New Roman"/>
          <w:b/>
          <w:sz w:val="24"/>
        </w:rPr>
        <w:t xml:space="preserve">на участие в аукционе в электронной форме, </w:t>
      </w:r>
      <w:r>
        <w:rPr>
          <w:rFonts w:ascii="Times New Roman" w:hAnsi="Times New Roman"/>
          <w:b/>
          <w:sz w:val="24"/>
        </w:rPr>
        <w:br w:type="textWrapping"/>
      </w:r>
      <w:r>
        <w:rPr>
          <w:rFonts w:ascii="Times New Roman" w:hAnsi="Times New Roman"/>
          <w:b/>
          <w:sz w:val="24"/>
        </w:rPr>
        <w:t>проводимом «___»____________ 202</w:t>
      </w:r>
      <w:r>
        <w:rPr>
          <w:rFonts w:hint="default" w:ascii="Times New Roman" w:hAnsi="Times New Roman"/>
          <w:b/>
          <w:sz w:val="24"/>
          <w:lang w:val="ru-RU"/>
        </w:rPr>
        <w:t>6</w:t>
      </w:r>
      <w:r>
        <w:rPr>
          <w:rFonts w:ascii="Times New Roman" w:hAnsi="Times New Roman"/>
          <w:b/>
          <w:sz w:val="24"/>
        </w:rPr>
        <w:t xml:space="preserve"> г.</w:t>
      </w:r>
    </w:p>
    <w:p w14:paraId="5E3737C8">
      <w:pPr>
        <w:spacing w:after="0" w:line="240" w:lineRule="auto"/>
        <w:jc w:val="center"/>
        <w:rPr>
          <w:rFonts w:ascii="Times New Roman" w:hAnsi="Times New Roman"/>
          <w:b/>
          <w:sz w:val="24"/>
        </w:rPr>
      </w:pPr>
      <w:r>
        <w:rPr>
          <w:rFonts w:ascii="Times New Roman" w:hAnsi="Times New Roman"/>
          <w:b/>
          <w:sz w:val="24"/>
        </w:rPr>
        <w:t xml:space="preserve">по продаже муниципального имущества </w:t>
      </w:r>
      <w:r>
        <w:rPr>
          <w:rFonts w:ascii="Times New Roman" w:hAnsi="Times New Roman"/>
          <w:b/>
          <w:sz w:val="24"/>
          <w:lang w:val="ru-RU"/>
        </w:rPr>
        <w:t>Кокшамарского</w:t>
      </w:r>
      <w:r>
        <w:rPr>
          <w:rFonts w:hint="default" w:ascii="Times New Roman" w:hAnsi="Times New Roman"/>
          <w:b/>
          <w:sz w:val="24"/>
          <w:lang w:val="ru-RU"/>
        </w:rPr>
        <w:t xml:space="preserve"> сельского поселения </w:t>
      </w:r>
      <w:r>
        <w:rPr>
          <w:rFonts w:ascii="Times New Roman" w:hAnsi="Times New Roman"/>
          <w:b/>
          <w:sz w:val="24"/>
        </w:rPr>
        <w:t>Звениговского муниципального района Республики Марий Эл:</w:t>
      </w:r>
    </w:p>
    <w:p w14:paraId="40CDB307">
      <w:pPr>
        <w:spacing w:after="0" w:line="240" w:lineRule="auto"/>
        <w:ind w:firstLine="708"/>
        <w:jc w:val="both"/>
        <w:rPr>
          <w:rFonts w:ascii="Times New Roman" w:hAnsi="Times New Roman"/>
          <w:sz w:val="24"/>
        </w:rPr>
      </w:pPr>
      <w:r>
        <w:rPr>
          <w:rFonts w:ascii="Times New Roman" w:hAnsi="Times New Roman"/>
          <w:sz w:val="24"/>
        </w:rPr>
        <w:t>Лот №___: _________________________________________________</w:t>
      </w:r>
    </w:p>
    <w:p w14:paraId="0E387441">
      <w:pPr>
        <w:spacing w:after="0" w:line="240" w:lineRule="auto"/>
        <w:ind w:firstLine="708"/>
        <w:jc w:val="both"/>
        <w:rPr>
          <w:rFonts w:ascii="Times New Roman" w:hAnsi="Times New Roman"/>
          <w:sz w:val="24"/>
        </w:rPr>
      </w:pPr>
      <w:r>
        <w:rPr>
          <w:rFonts w:ascii="Times New Roman" w:hAnsi="Times New Roman"/>
          <w:sz w:val="24"/>
        </w:rPr>
        <w:t>(наименование имущества, его основные характеристики и местоположение)</w:t>
      </w:r>
    </w:p>
    <w:p w14:paraId="34653AA6">
      <w:pPr>
        <w:spacing w:after="0" w:line="240" w:lineRule="auto"/>
        <w:jc w:val="both"/>
        <w:rPr>
          <w:rFonts w:ascii="Times New Roman" w:hAnsi="Times New Roman"/>
          <w:b/>
          <w:sz w:val="24"/>
        </w:rPr>
      </w:pPr>
    </w:p>
    <w:p w14:paraId="7B70ED50">
      <w:pPr>
        <w:spacing w:after="0" w:line="240" w:lineRule="auto"/>
        <w:jc w:val="center"/>
        <w:rPr>
          <w:rFonts w:ascii="Times New Roman" w:hAnsi="Times New Roman"/>
          <w:sz w:val="24"/>
        </w:rPr>
      </w:pPr>
      <w:r>
        <w:rPr>
          <w:rFonts w:ascii="Times New Roman" w:hAnsi="Times New Roman"/>
          <w:sz w:val="24"/>
        </w:rPr>
        <w:t>_______________________________________________________________________________,</w:t>
      </w:r>
      <w:r>
        <w:rPr>
          <w:rFonts w:ascii="Times New Roman" w:hAnsi="Times New Roman"/>
          <w:sz w:val="24"/>
        </w:rPr>
        <w:br w:type="textWrapping"/>
      </w:r>
      <w:r>
        <w:rPr>
          <w:rFonts w:ascii="Times New Roman" w:hAnsi="Times New Roman"/>
          <w:sz w:val="24"/>
        </w:rPr>
        <w:t>(фирменное наименование, сведения об организационно-правовой форме, о месте нахождения, почтовом адресе (для юридического лица), Ф.И.О., реквизиты документов, удостоверяющих личность, сведения о месте жительства (для физических лиц), номер контактного телефона)</w:t>
      </w:r>
    </w:p>
    <w:p w14:paraId="1FD040C4">
      <w:pPr>
        <w:spacing w:after="0" w:line="240" w:lineRule="auto"/>
        <w:jc w:val="both"/>
        <w:rPr>
          <w:rFonts w:ascii="Times New Roman" w:hAnsi="Times New Roman"/>
          <w:sz w:val="24"/>
        </w:rPr>
      </w:pPr>
      <w:r>
        <w:rPr>
          <w:rFonts w:ascii="Times New Roman" w:hAnsi="Times New Roman"/>
          <w:sz w:val="24"/>
        </w:rPr>
        <w:t>далее именуемый Претендент, в лице________________________________________________</w:t>
      </w:r>
    </w:p>
    <w:p w14:paraId="6592439B">
      <w:pPr>
        <w:spacing w:after="0" w:line="240" w:lineRule="auto"/>
        <w:jc w:val="center"/>
        <w:rPr>
          <w:rFonts w:ascii="Times New Roman" w:hAnsi="Times New Roman"/>
          <w:sz w:val="24"/>
        </w:rPr>
      </w:pPr>
      <w:r>
        <w:rPr>
          <w:rFonts w:ascii="Times New Roman" w:hAnsi="Times New Roman"/>
          <w:sz w:val="24"/>
        </w:rPr>
        <w:t>_______________________________________________________________________________, (фамилия, имя, отчество, должность)</w:t>
      </w:r>
    </w:p>
    <w:p w14:paraId="371495B0">
      <w:pPr>
        <w:spacing w:after="0" w:line="240" w:lineRule="auto"/>
        <w:jc w:val="both"/>
        <w:rPr>
          <w:rFonts w:ascii="Times New Roman" w:hAnsi="Times New Roman"/>
          <w:sz w:val="24"/>
        </w:rPr>
      </w:pPr>
      <w:r>
        <w:rPr>
          <w:rFonts w:ascii="Times New Roman" w:hAnsi="Times New Roman"/>
          <w:sz w:val="24"/>
        </w:rPr>
        <w:t>действующего на основании _______________________________________________.</w:t>
      </w:r>
    </w:p>
    <w:p w14:paraId="1AECE3A9">
      <w:pPr>
        <w:spacing w:after="0" w:line="240" w:lineRule="auto"/>
        <w:contextualSpacing/>
        <w:jc w:val="both"/>
        <w:rPr>
          <w:rFonts w:ascii="Times New Roman" w:hAnsi="Times New Roman"/>
          <w:sz w:val="24"/>
        </w:rPr>
      </w:pPr>
    </w:p>
    <w:p w14:paraId="1B05734A">
      <w:pPr>
        <w:spacing w:after="0" w:line="240" w:lineRule="auto"/>
        <w:contextualSpacing/>
        <w:jc w:val="both"/>
        <w:rPr>
          <w:rFonts w:ascii="Times New Roman" w:hAnsi="Times New Roman"/>
          <w:sz w:val="24"/>
        </w:rPr>
      </w:pPr>
      <w:r>
        <w:rPr>
          <w:rFonts w:ascii="Times New Roman" w:hAnsi="Times New Roman"/>
          <w:sz w:val="24"/>
        </w:rPr>
        <w:t>Изучив информационное сообщение о проведении настоящей процедуры, включая опубликованные изменения и документацию, настоящим удостоверяю, что ________________ (далее – претендент), согласен приобрести указанное в информационном сообщении имущество в соответствии с условиями, указанными в информационном сообщении;</w:t>
      </w:r>
    </w:p>
    <w:p w14:paraId="3C4FB887">
      <w:pPr>
        <w:spacing w:after="0" w:line="240" w:lineRule="auto"/>
        <w:jc w:val="both"/>
        <w:rPr>
          <w:rFonts w:ascii="Times New Roman" w:hAnsi="Times New Roman"/>
          <w:sz w:val="24"/>
        </w:rPr>
      </w:pPr>
      <w:r>
        <w:rPr>
          <w:rFonts w:ascii="Times New Roman" w:hAnsi="Times New Roman"/>
          <w:sz w:val="24"/>
        </w:rPr>
        <w:t xml:space="preserve">претендент не относится к категории лиц, которые не допускаются к участию в аукционе в соответствии с условиями, указанными в информационном сообщении. </w:t>
      </w:r>
    </w:p>
    <w:p w14:paraId="29F37656">
      <w:pPr>
        <w:spacing w:after="0" w:line="240" w:lineRule="auto"/>
        <w:contextualSpacing/>
        <w:jc w:val="both"/>
        <w:rPr>
          <w:rFonts w:ascii="Times New Roman" w:hAnsi="Times New Roman"/>
          <w:sz w:val="24"/>
        </w:rPr>
      </w:pPr>
    </w:p>
    <w:p w14:paraId="1A076D28">
      <w:pPr>
        <w:spacing w:after="0" w:line="240" w:lineRule="auto"/>
        <w:contextualSpacing/>
        <w:jc w:val="both"/>
        <w:rPr>
          <w:rFonts w:ascii="Times New Roman" w:hAnsi="Times New Roman"/>
          <w:sz w:val="24"/>
        </w:rPr>
      </w:pPr>
      <w:r>
        <w:rPr>
          <w:rFonts w:ascii="Times New Roman" w:hAnsi="Times New Roman"/>
          <w:sz w:val="24"/>
        </w:rPr>
        <w:t>Настоящей заявкой подтверждаю, что:</w:t>
      </w:r>
    </w:p>
    <w:p w14:paraId="111B0E18">
      <w:pPr>
        <w:spacing w:after="0" w:line="240" w:lineRule="auto"/>
        <w:contextualSpacing/>
        <w:jc w:val="both"/>
        <w:rPr>
          <w:rFonts w:ascii="Times New Roman" w:hAnsi="Times New Roman"/>
          <w:sz w:val="24"/>
        </w:rPr>
      </w:pPr>
      <w:r>
        <w:rPr>
          <w:rFonts w:ascii="Times New Roman" w:hAnsi="Times New Roman"/>
          <w:sz w:val="24"/>
        </w:rPr>
        <w:t>против __________________ не проводится процедура ликвидации;</w:t>
      </w:r>
    </w:p>
    <w:p w14:paraId="4301CFB1">
      <w:pPr>
        <w:spacing w:after="0" w:line="240" w:lineRule="auto"/>
        <w:contextualSpacing/>
        <w:jc w:val="both"/>
        <w:rPr>
          <w:rFonts w:ascii="Times New Roman" w:hAnsi="Times New Roman"/>
          <w:sz w:val="24"/>
        </w:rPr>
      </w:pPr>
      <w:r>
        <w:rPr>
          <w:rFonts w:ascii="Times New Roman" w:hAnsi="Times New Roman"/>
          <w:sz w:val="24"/>
        </w:rPr>
        <w:t>в отношении _________________ отсутствует решение арбитражного суда о признании банкротом и об открытии конкурсного производства;</w:t>
      </w:r>
    </w:p>
    <w:p w14:paraId="01EDEF8D">
      <w:pPr>
        <w:spacing w:after="0" w:line="240" w:lineRule="auto"/>
        <w:contextualSpacing/>
        <w:jc w:val="both"/>
        <w:rPr>
          <w:rFonts w:ascii="Times New Roman" w:hAnsi="Times New Roman"/>
          <w:sz w:val="24"/>
        </w:rPr>
      </w:pPr>
      <w:r>
        <w:rPr>
          <w:rFonts w:ascii="Times New Roman" w:hAnsi="Times New Roman"/>
          <w:sz w:val="24"/>
        </w:rPr>
        <w:t>деятельность _________________не приостановлена.</w:t>
      </w:r>
    </w:p>
    <w:p w14:paraId="4B587847">
      <w:pPr>
        <w:spacing w:after="0" w:line="240" w:lineRule="auto"/>
        <w:contextualSpacing/>
        <w:jc w:val="both"/>
        <w:rPr>
          <w:rFonts w:ascii="Times New Roman" w:hAnsi="Times New Roman"/>
          <w:sz w:val="24"/>
        </w:rPr>
      </w:pPr>
    </w:p>
    <w:p w14:paraId="2803E371">
      <w:pPr>
        <w:spacing w:after="0" w:line="240" w:lineRule="auto"/>
        <w:contextualSpacing/>
        <w:jc w:val="both"/>
        <w:rPr>
          <w:rFonts w:ascii="Times New Roman" w:hAnsi="Times New Roman"/>
          <w:sz w:val="24"/>
        </w:rPr>
      </w:pPr>
      <w:r>
        <w:rPr>
          <w:rFonts w:ascii="Times New Roman" w:hAnsi="Times New Roman"/>
          <w:sz w:val="24"/>
        </w:rPr>
        <w:t>Претендент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14:paraId="5AF0393D">
      <w:pPr>
        <w:spacing w:after="0" w:line="240" w:lineRule="auto"/>
        <w:contextualSpacing/>
        <w:jc w:val="both"/>
        <w:rPr>
          <w:rFonts w:ascii="Times New Roman" w:hAnsi="Times New Roman"/>
          <w:sz w:val="24"/>
        </w:rPr>
      </w:pPr>
    </w:p>
    <w:p w14:paraId="292614DC">
      <w:pPr>
        <w:spacing w:after="0" w:line="240" w:lineRule="auto"/>
        <w:contextualSpacing/>
        <w:jc w:val="both"/>
        <w:rPr>
          <w:rFonts w:ascii="Times New Roman" w:hAnsi="Times New Roman"/>
          <w:sz w:val="24"/>
        </w:rPr>
      </w:pPr>
      <w:r>
        <w:rPr>
          <w:rFonts w:ascii="Times New Roman" w:hAnsi="Times New Roman"/>
          <w:sz w:val="24"/>
        </w:rPr>
        <w:t>Претендент подтверждает, что располагает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14:paraId="66BBD469">
      <w:pPr>
        <w:spacing w:after="0" w:line="240" w:lineRule="auto"/>
        <w:contextualSpacing/>
        <w:jc w:val="both"/>
        <w:rPr>
          <w:rFonts w:ascii="Times New Roman" w:hAnsi="Times New Roman"/>
          <w:sz w:val="24"/>
        </w:rPr>
      </w:pPr>
    </w:p>
    <w:p w14:paraId="170160AE">
      <w:pPr>
        <w:pStyle w:val="37"/>
        <w:spacing w:before="0"/>
        <w:jc w:val="both"/>
        <w:outlineLvl w:val="0"/>
        <w:rPr>
          <w:b w:val="0"/>
          <w:sz w:val="24"/>
        </w:rPr>
      </w:pPr>
      <w:r>
        <w:rPr>
          <w:b w:val="0"/>
          <w:sz w:val="24"/>
        </w:rPr>
        <w:t xml:space="preserve">Претендент подтверждает,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 </w:t>
      </w:r>
    </w:p>
    <w:p w14:paraId="6021D1B3">
      <w:pPr>
        <w:spacing w:after="0" w:line="240" w:lineRule="auto"/>
        <w:contextualSpacing/>
        <w:jc w:val="both"/>
        <w:rPr>
          <w:rFonts w:ascii="Times New Roman" w:hAnsi="Times New Roman"/>
          <w:sz w:val="24"/>
        </w:rPr>
      </w:pPr>
      <w:r>
        <w:rPr>
          <w:rFonts w:ascii="Times New Roman" w:hAnsi="Times New Roman"/>
          <w:sz w:val="24"/>
        </w:rPr>
        <w:t>Претендент подтверждает, что на дату подписания настоящей заявки ознакомлен с характеристиками имущества, указанными в информационном сообщении о проведении аукциона, что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аукциона, претензий не имеет.</w:t>
      </w:r>
    </w:p>
    <w:p w14:paraId="2F902589">
      <w:pPr>
        <w:spacing w:after="0" w:line="240" w:lineRule="auto"/>
        <w:contextualSpacing/>
        <w:jc w:val="both"/>
        <w:rPr>
          <w:rFonts w:ascii="Times New Roman" w:hAnsi="Times New Roman"/>
          <w:sz w:val="24"/>
        </w:rPr>
      </w:pPr>
    </w:p>
    <w:p w14:paraId="31420C53">
      <w:pPr>
        <w:spacing w:after="0" w:line="240" w:lineRule="auto"/>
        <w:contextualSpacing/>
        <w:jc w:val="both"/>
        <w:rPr>
          <w:rFonts w:ascii="Times New Roman" w:hAnsi="Times New Roman"/>
          <w:sz w:val="24"/>
        </w:rPr>
      </w:pPr>
      <w:r>
        <w:rPr>
          <w:rFonts w:ascii="Times New Roman" w:hAnsi="Times New Roman"/>
          <w:sz w:val="24"/>
        </w:rPr>
        <w:t>Претендент обязуется в случае признания его победителем аукциона либо лицом, признанным единственным участником аукциона, в случае, установленном в абзаце втором пункта 9.1.2 информационного сообщения о проведении настоящей процедуры, заключить с продавцом договор купли-продажи в сроки, указанные в информационном сообщении о проведении аукциона, уплатить стоимость имущества по договору купли-продажи в порядке и в сроки, установленные действующим законодательством, информационным сообщением о проведении аукциона и договором купли-продажи, произвести за свой счет государственную регистрацию перехода права собственности на имущество.</w:t>
      </w:r>
    </w:p>
    <w:p w14:paraId="6B67807B">
      <w:pPr>
        <w:spacing w:after="0" w:line="240" w:lineRule="auto"/>
        <w:contextualSpacing/>
        <w:jc w:val="both"/>
        <w:rPr>
          <w:rFonts w:ascii="Times New Roman" w:hAnsi="Times New Roman"/>
          <w:sz w:val="24"/>
        </w:rPr>
      </w:pPr>
    </w:p>
    <w:p w14:paraId="6A807353">
      <w:pPr>
        <w:spacing w:after="0" w:line="240" w:lineRule="auto"/>
        <w:jc w:val="both"/>
        <w:rPr>
          <w:rFonts w:ascii="Times New Roman" w:hAnsi="Times New Roman"/>
          <w:sz w:val="24"/>
        </w:rPr>
      </w:pPr>
      <w:r>
        <w:rPr>
          <w:rFonts w:ascii="Times New Roman" w:hAnsi="Times New Roman"/>
          <w:sz w:val="24"/>
        </w:rPr>
        <w:t xml:space="preserve">Настоящей заявкой в соответствии со статьей 9 Федерального закона от 27.07.2006 № 152-ФЗ «О персональных данных» подтверждаю согласие (обладаю правом давать письменное согласие от имени Претендента) на обработку как неавтоматизированным, так и автоматизированным способами </w:t>
      </w:r>
      <w:r>
        <w:rPr>
          <w:rFonts w:ascii="Times New Roman" w:hAnsi="Times New Roman"/>
          <w:sz w:val="24"/>
          <w:lang w:val="ru-RU"/>
        </w:rPr>
        <w:t>Кокшамарской</w:t>
      </w:r>
      <w:r>
        <w:rPr>
          <w:rFonts w:hint="default" w:ascii="Times New Roman" w:hAnsi="Times New Roman"/>
          <w:sz w:val="24"/>
          <w:lang w:val="ru-RU"/>
        </w:rPr>
        <w:t xml:space="preserve"> сельской а</w:t>
      </w:r>
      <w:r>
        <w:rPr>
          <w:rFonts w:ascii="Times New Roman" w:hAnsi="Times New Roman"/>
          <w:sz w:val="24"/>
        </w:rPr>
        <w:t>дминистрацией Звениговского муниципального района Республики Марий Эл согласно статье 3 Федерального закона от 27.07.2006 № 152-ФЗ «О персональных данных» предоставленных мною в связи с участием в аукционе персональных данных.</w:t>
      </w:r>
    </w:p>
    <w:p w14:paraId="6607C46C">
      <w:pPr>
        <w:spacing w:after="0" w:line="240" w:lineRule="auto"/>
        <w:jc w:val="both"/>
        <w:rPr>
          <w:rFonts w:ascii="Times New Roman" w:hAnsi="Times New Roman"/>
          <w:sz w:val="24"/>
        </w:rPr>
      </w:pPr>
    </w:p>
    <w:p w14:paraId="37794D79">
      <w:pPr>
        <w:spacing w:after="0" w:line="240" w:lineRule="auto"/>
        <w:jc w:val="both"/>
        <w:rPr>
          <w:rFonts w:ascii="Times New Roman" w:hAnsi="Times New Roman"/>
          <w:sz w:val="24"/>
        </w:rPr>
      </w:pPr>
    </w:p>
    <w:p w14:paraId="53A74755">
      <w:pPr>
        <w:spacing w:after="0" w:line="240" w:lineRule="auto"/>
        <w:jc w:val="both"/>
        <w:rPr>
          <w:rFonts w:ascii="Times New Roman" w:hAnsi="Times New Roman"/>
          <w:sz w:val="24"/>
        </w:rPr>
      </w:pPr>
      <w:r>
        <w:rPr>
          <w:rFonts w:ascii="Times New Roman" w:hAnsi="Times New Roman"/>
          <w:sz w:val="24"/>
        </w:rPr>
        <w:t xml:space="preserve">Подпись Претендента </w:t>
      </w:r>
    </w:p>
    <w:p w14:paraId="4A43DBCF">
      <w:pPr>
        <w:spacing w:after="0" w:line="240" w:lineRule="auto"/>
        <w:jc w:val="both"/>
        <w:rPr>
          <w:rFonts w:ascii="Times New Roman" w:hAnsi="Times New Roman"/>
          <w:sz w:val="24"/>
        </w:rPr>
      </w:pPr>
      <w:r>
        <w:rPr>
          <w:rFonts w:ascii="Times New Roman" w:hAnsi="Times New Roman"/>
          <w:sz w:val="24"/>
        </w:rPr>
        <w:t>(полномочного представителя) ____________/________________________</w:t>
      </w:r>
    </w:p>
    <w:p w14:paraId="0A072384">
      <w:pPr>
        <w:spacing w:after="0" w:line="240" w:lineRule="auto"/>
        <w:jc w:val="both"/>
        <w:rPr>
          <w:rFonts w:ascii="Times New Roman" w:hAnsi="Times New Roman"/>
          <w:sz w:val="24"/>
        </w:rPr>
      </w:pPr>
      <w:r>
        <w:rPr>
          <w:rFonts w:ascii="Times New Roman" w:hAnsi="Times New Roman"/>
          <w:sz w:val="24"/>
        </w:rPr>
        <w:t>М.П. «___» ___________ 202</w:t>
      </w:r>
      <w:r>
        <w:rPr>
          <w:rFonts w:hint="default" w:ascii="Times New Roman" w:hAnsi="Times New Roman"/>
          <w:sz w:val="24"/>
          <w:lang w:val="ru-RU"/>
        </w:rPr>
        <w:t>6</w:t>
      </w:r>
      <w:r>
        <w:rPr>
          <w:rFonts w:ascii="Times New Roman" w:hAnsi="Times New Roman"/>
          <w:sz w:val="24"/>
        </w:rPr>
        <w:t xml:space="preserve"> г.</w:t>
      </w:r>
    </w:p>
    <w:p w14:paraId="09756342">
      <w:pPr>
        <w:spacing w:after="0" w:line="240" w:lineRule="auto"/>
        <w:jc w:val="both"/>
        <w:rPr>
          <w:rFonts w:ascii="Times New Roman" w:hAnsi="Times New Roman"/>
          <w:sz w:val="24"/>
        </w:rPr>
      </w:pPr>
    </w:p>
    <w:sectPr>
      <w:pgSz w:w="11906" w:h="16838"/>
      <w:pgMar w:top="993" w:right="850" w:bottom="851" w:left="1276" w:header="708" w:footer="70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XO Thames">
    <w:panose1 w:val="02020603050405020304"/>
    <w:charset w:val="CC"/>
    <w:family w:val="roman"/>
    <w:pitch w:val="default"/>
    <w:sig w:usb0="800006FF" w:usb1="0000285A" w:usb2="00000000" w:usb3="00000000" w:csb0="20000015" w:csb1="00000000"/>
  </w:font>
  <w:font w:name="Segoe UI">
    <w:panose1 w:val="020B0502040204020203"/>
    <w:charset w:val="CC"/>
    <w:family w:val="swiss"/>
    <w:pitch w:val="default"/>
    <w:sig w:usb0="E4002EFF" w:usb1="C000E47F" w:usb2="00000009" w:usb3="00000000" w:csb0="200001FF" w:csb1="00000000"/>
  </w:font>
  <w:font w:name="Times New Roman CYR">
    <w:altName w:val="Times New Roman"/>
    <w:panose1 w:val="02020603050405020304"/>
    <w:charset w:val="CC"/>
    <w:family w:val="roman"/>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76" w:lineRule="auto"/>
      </w:pPr>
      <w:r>
        <w:separator/>
      </w:r>
    </w:p>
  </w:footnote>
  <w:footnote w:type="continuationSeparator" w:id="3">
    <w:p>
      <w:pPr>
        <w:spacing w:before="0" w:after="0" w:line="276" w:lineRule="auto"/>
      </w:pPr>
      <w:r>
        <w:continuationSeparator/>
      </w:r>
    </w:p>
  </w:footnote>
  <w:footnote w:id="0">
    <w:p w14:paraId="3DBAC55F">
      <w:pPr>
        <w:pStyle w:val="42"/>
        <w:jc w:val="both"/>
      </w:pPr>
      <w:r>
        <w:rPr>
          <w:vertAlign w:val="superscript"/>
        </w:rPr>
        <w:footnoteRef/>
      </w:r>
      <w:r>
        <w:rPr>
          <w:sz w:val="16"/>
        </w:rPr>
        <w:t xml:space="preserve"> </w:t>
      </w:r>
      <w:r>
        <w:rPr>
          <w:sz w:val="12"/>
        </w:rPr>
        <w:t xml:space="preserve">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r>
        <w:fldChar w:fldCharType="begin"/>
      </w:r>
      <w:r>
        <w:instrText xml:space="preserve"> HYPERLINK "consultantplus://offline/ref=0E7C8C30309D80CBA2A59C1B6EFF9D75CF97797FCD200F3EF5BE3A299AEC69D2791F0BF2C01F4BB110A4BBCC27b0PCN" </w:instrText>
      </w:r>
      <w:r>
        <w:fldChar w:fldCharType="separate"/>
      </w:r>
      <w:r>
        <w:rPr>
          <w:rStyle w:val="11"/>
          <w:sz w:val="12"/>
        </w:rPr>
        <w:t>законом</w:t>
      </w:r>
      <w:r>
        <w:rPr>
          <w:rStyle w:val="11"/>
          <w:sz w:val="12"/>
        </w:rPr>
        <w:fldChar w:fldCharType="end"/>
      </w:r>
      <w:r>
        <w:rPr>
          <w:sz w:val="12"/>
        </w:rPr>
        <w:t xml:space="preserve"> о контрактной системе, вправе участвовать в продаже имущества в электронной форме без регистрации на такой электронной площадке путем присоединения к регламенту универсальной торговой платформы</w:t>
      </w:r>
      <w:r>
        <w:rPr>
          <w:sz w:val="16"/>
        </w:rPr>
        <w:t xml:space="preserve"> </w:t>
      </w:r>
      <w:r>
        <w:rPr>
          <w:sz w:val="12"/>
        </w:rPr>
        <w:t xml:space="preserve">АО «Сбербанк-АСТ» и регламенту торговой секции «Приватизация, аренда и продажа прав» посредством штатного интерфейса универсальной торговой платформы. </w:t>
      </w:r>
    </w:p>
    <w:p w14:paraId="4B3BCEB9">
      <w:pPr>
        <w:pStyle w:val="42"/>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2"/>
    <w:footnote w:id="3"/>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1C8"/>
    <w:rsid w:val="000C2479"/>
    <w:rsid w:val="000E25BF"/>
    <w:rsid w:val="00112077"/>
    <w:rsid w:val="00131D26"/>
    <w:rsid w:val="00134AE3"/>
    <w:rsid w:val="001A1885"/>
    <w:rsid w:val="001E3B42"/>
    <w:rsid w:val="002C3CC0"/>
    <w:rsid w:val="002C61E1"/>
    <w:rsid w:val="00334EF0"/>
    <w:rsid w:val="00372DC0"/>
    <w:rsid w:val="00392E5F"/>
    <w:rsid w:val="00432CC7"/>
    <w:rsid w:val="00466028"/>
    <w:rsid w:val="00491B67"/>
    <w:rsid w:val="00565C3C"/>
    <w:rsid w:val="005F1E3F"/>
    <w:rsid w:val="006A3425"/>
    <w:rsid w:val="006F3C5A"/>
    <w:rsid w:val="00857E0B"/>
    <w:rsid w:val="0090226A"/>
    <w:rsid w:val="009E714A"/>
    <w:rsid w:val="00B0611A"/>
    <w:rsid w:val="00B42FDC"/>
    <w:rsid w:val="00B64308"/>
    <w:rsid w:val="00B734AC"/>
    <w:rsid w:val="00C060F1"/>
    <w:rsid w:val="00D13C7C"/>
    <w:rsid w:val="00D371C8"/>
    <w:rsid w:val="00D404D0"/>
    <w:rsid w:val="00DA6C23"/>
    <w:rsid w:val="00DB0C97"/>
    <w:rsid w:val="00DB26C9"/>
    <w:rsid w:val="00E06EB0"/>
    <w:rsid w:val="00F47300"/>
    <w:rsid w:val="00F64DDE"/>
    <w:rsid w:val="00F8435E"/>
    <w:rsid w:val="32FD68BE"/>
    <w:rsid w:val="3E9C2B13"/>
    <w:rsid w:val="4C6E78DB"/>
    <w:rsid w:val="57EA035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atentStyles>
  <w:style w:type="paragraph" w:default="1" w:styleId="1">
    <w:name w:val="Normal"/>
    <w:qFormat/>
    <w:uiPriority w:val="0"/>
    <w:pPr>
      <w:spacing w:after="200" w:line="276" w:lineRule="auto"/>
    </w:pPr>
    <w:rPr>
      <w:rFonts w:eastAsia="Times New Roman" w:cs="Times New Roman" w:asciiTheme="minorHAnsi" w:hAnsiTheme="minorHAnsi"/>
      <w:color w:val="000000"/>
      <w:sz w:val="22"/>
      <w:lang w:val="ru-RU" w:eastAsia="ru-RU" w:bidi="ar-SA"/>
    </w:rPr>
  </w:style>
  <w:style w:type="paragraph" w:styleId="2">
    <w:name w:val="heading 1"/>
    <w:next w:val="1"/>
    <w:link w:val="41"/>
    <w:qFormat/>
    <w:uiPriority w:val="9"/>
    <w:pPr>
      <w:spacing w:before="120" w:after="120" w:line="276" w:lineRule="auto"/>
      <w:jc w:val="both"/>
      <w:outlineLvl w:val="0"/>
    </w:pPr>
    <w:rPr>
      <w:rFonts w:ascii="XO Thames" w:hAnsi="XO Thames" w:eastAsia="Times New Roman" w:cs="Times New Roman"/>
      <w:b/>
      <w:color w:val="000000"/>
      <w:sz w:val="32"/>
      <w:lang w:val="ru-RU" w:eastAsia="ru-RU" w:bidi="ar-SA"/>
    </w:rPr>
  </w:style>
  <w:style w:type="paragraph" w:styleId="3">
    <w:name w:val="heading 2"/>
    <w:next w:val="1"/>
    <w:link w:val="55"/>
    <w:qFormat/>
    <w:uiPriority w:val="9"/>
    <w:pPr>
      <w:spacing w:before="120" w:after="120" w:line="276" w:lineRule="auto"/>
      <w:jc w:val="both"/>
      <w:outlineLvl w:val="1"/>
    </w:pPr>
    <w:rPr>
      <w:rFonts w:ascii="XO Thames" w:hAnsi="XO Thames" w:eastAsia="Times New Roman" w:cs="Times New Roman"/>
      <w:b/>
      <w:color w:val="000000"/>
      <w:sz w:val="28"/>
      <w:lang w:val="ru-RU" w:eastAsia="ru-RU" w:bidi="ar-SA"/>
    </w:rPr>
  </w:style>
  <w:style w:type="paragraph" w:styleId="4">
    <w:name w:val="heading 3"/>
    <w:next w:val="1"/>
    <w:link w:val="36"/>
    <w:qFormat/>
    <w:uiPriority w:val="9"/>
    <w:pPr>
      <w:spacing w:before="120" w:after="120" w:line="276" w:lineRule="auto"/>
      <w:jc w:val="both"/>
      <w:outlineLvl w:val="2"/>
    </w:pPr>
    <w:rPr>
      <w:rFonts w:ascii="XO Thames" w:hAnsi="XO Thames" w:eastAsia="Times New Roman" w:cs="Times New Roman"/>
      <w:b/>
      <w:color w:val="000000"/>
      <w:sz w:val="26"/>
      <w:lang w:val="ru-RU" w:eastAsia="ru-RU" w:bidi="ar-SA"/>
    </w:rPr>
  </w:style>
  <w:style w:type="paragraph" w:styleId="5">
    <w:name w:val="heading 4"/>
    <w:next w:val="1"/>
    <w:link w:val="54"/>
    <w:qFormat/>
    <w:uiPriority w:val="9"/>
    <w:pPr>
      <w:spacing w:before="120" w:after="120" w:line="276" w:lineRule="auto"/>
      <w:jc w:val="both"/>
      <w:outlineLvl w:val="3"/>
    </w:pPr>
    <w:rPr>
      <w:rFonts w:ascii="XO Thames" w:hAnsi="XO Thames" w:eastAsia="Times New Roman" w:cs="Times New Roman"/>
      <w:b/>
      <w:color w:val="000000"/>
      <w:sz w:val="24"/>
      <w:lang w:val="ru-RU" w:eastAsia="ru-RU" w:bidi="ar-SA"/>
    </w:rPr>
  </w:style>
  <w:style w:type="paragraph" w:styleId="6">
    <w:name w:val="heading 5"/>
    <w:next w:val="1"/>
    <w:link w:val="40"/>
    <w:qFormat/>
    <w:uiPriority w:val="9"/>
    <w:pPr>
      <w:spacing w:before="120" w:after="120" w:line="276" w:lineRule="auto"/>
      <w:jc w:val="both"/>
      <w:outlineLvl w:val="4"/>
    </w:pPr>
    <w:rPr>
      <w:rFonts w:ascii="XO Thames" w:hAnsi="XO Thames" w:eastAsia="Times New Roman" w:cs="Times New Roman"/>
      <w:b/>
      <w:color w:val="000000"/>
      <w:sz w:val="22"/>
      <w:lang w:val="ru-RU" w:eastAsia="ru-RU"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footnote reference"/>
    <w:link w:val="10"/>
    <w:qFormat/>
    <w:uiPriority w:val="0"/>
    <w:rPr>
      <w:vertAlign w:val="superscript"/>
    </w:rPr>
  </w:style>
  <w:style w:type="paragraph" w:customStyle="1" w:styleId="10">
    <w:name w:val="Знак сноски1"/>
    <w:link w:val="9"/>
    <w:qFormat/>
    <w:uiPriority w:val="0"/>
    <w:pPr>
      <w:spacing w:after="200" w:line="276" w:lineRule="auto"/>
    </w:pPr>
    <w:rPr>
      <w:rFonts w:eastAsia="Times New Roman" w:cs="Times New Roman" w:asciiTheme="minorHAnsi" w:hAnsiTheme="minorHAnsi"/>
      <w:color w:val="000000"/>
      <w:sz w:val="22"/>
      <w:vertAlign w:val="superscript"/>
      <w:lang w:val="ru-RU" w:eastAsia="ru-RU" w:bidi="ar-SA"/>
    </w:rPr>
  </w:style>
  <w:style w:type="character" w:styleId="11">
    <w:name w:val="Hyperlink"/>
    <w:link w:val="12"/>
    <w:qFormat/>
    <w:uiPriority w:val="0"/>
    <w:rPr>
      <w:color w:val="0000FF"/>
      <w:u w:val="single"/>
    </w:rPr>
  </w:style>
  <w:style w:type="paragraph" w:customStyle="1" w:styleId="12">
    <w:name w:val="Гиперссылка1"/>
    <w:link w:val="11"/>
    <w:qFormat/>
    <w:uiPriority w:val="0"/>
    <w:pPr>
      <w:spacing w:after="200" w:line="276" w:lineRule="auto"/>
    </w:pPr>
    <w:rPr>
      <w:rFonts w:eastAsia="Times New Roman" w:cs="Times New Roman" w:asciiTheme="minorHAnsi" w:hAnsiTheme="minorHAnsi"/>
      <w:color w:val="0000FF"/>
      <w:sz w:val="22"/>
      <w:u w:val="single"/>
      <w:lang w:val="ru-RU" w:eastAsia="ru-RU" w:bidi="ar-SA"/>
    </w:rPr>
  </w:style>
  <w:style w:type="paragraph" w:styleId="13">
    <w:name w:val="Balloon Text"/>
    <w:basedOn w:val="1"/>
    <w:link w:val="27"/>
    <w:qFormat/>
    <w:uiPriority w:val="0"/>
    <w:pPr>
      <w:spacing w:after="0" w:line="240" w:lineRule="auto"/>
    </w:pPr>
    <w:rPr>
      <w:rFonts w:ascii="Segoe UI" w:hAnsi="Segoe UI"/>
      <w:sz w:val="18"/>
    </w:rPr>
  </w:style>
  <w:style w:type="paragraph" w:styleId="14">
    <w:name w:val="Body Text Indent 3"/>
    <w:basedOn w:val="1"/>
    <w:link w:val="57"/>
    <w:qFormat/>
    <w:uiPriority w:val="0"/>
    <w:pPr>
      <w:spacing w:after="120" w:line="240" w:lineRule="auto"/>
      <w:ind w:left="283"/>
    </w:pPr>
    <w:rPr>
      <w:rFonts w:ascii="Times New Roman CYR" w:hAnsi="Times New Roman CYR"/>
      <w:sz w:val="16"/>
    </w:rPr>
  </w:style>
  <w:style w:type="paragraph" w:styleId="15">
    <w:name w:val="toc 8"/>
    <w:next w:val="1"/>
    <w:link w:val="48"/>
    <w:qFormat/>
    <w:uiPriority w:val="39"/>
    <w:pPr>
      <w:spacing w:after="200" w:line="276" w:lineRule="auto"/>
      <w:ind w:left="1400"/>
    </w:pPr>
    <w:rPr>
      <w:rFonts w:ascii="XO Thames" w:hAnsi="XO Thames" w:eastAsia="Times New Roman" w:cs="Times New Roman"/>
      <w:color w:val="000000"/>
      <w:sz w:val="28"/>
      <w:lang w:val="ru-RU" w:eastAsia="ru-RU" w:bidi="ar-SA"/>
    </w:rPr>
  </w:style>
  <w:style w:type="paragraph" w:styleId="16">
    <w:name w:val="toc 9"/>
    <w:next w:val="1"/>
    <w:link w:val="47"/>
    <w:qFormat/>
    <w:uiPriority w:val="39"/>
    <w:pPr>
      <w:spacing w:after="200" w:line="276" w:lineRule="auto"/>
      <w:ind w:left="1600"/>
    </w:pPr>
    <w:rPr>
      <w:rFonts w:ascii="XO Thames" w:hAnsi="XO Thames" w:eastAsia="Times New Roman" w:cs="Times New Roman"/>
      <w:color w:val="000000"/>
      <w:sz w:val="28"/>
      <w:lang w:val="ru-RU" w:eastAsia="ru-RU" w:bidi="ar-SA"/>
    </w:rPr>
  </w:style>
  <w:style w:type="paragraph" w:styleId="17">
    <w:name w:val="toc 7"/>
    <w:next w:val="1"/>
    <w:link w:val="33"/>
    <w:qFormat/>
    <w:uiPriority w:val="39"/>
    <w:pPr>
      <w:spacing w:after="200" w:line="276" w:lineRule="auto"/>
      <w:ind w:left="1200"/>
    </w:pPr>
    <w:rPr>
      <w:rFonts w:ascii="XO Thames" w:hAnsi="XO Thames" w:eastAsia="Times New Roman" w:cs="Times New Roman"/>
      <w:color w:val="000000"/>
      <w:sz w:val="28"/>
      <w:lang w:val="ru-RU" w:eastAsia="ru-RU" w:bidi="ar-SA"/>
    </w:rPr>
  </w:style>
  <w:style w:type="paragraph" w:styleId="18">
    <w:name w:val="toc 1"/>
    <w:next w:val="1"/>
    <w:link w:val="44"/>
    <w:qFormat/>
    <w:uiPriority w:val="39"/>
    <w:pPr>
      <w:spacing w:after="200" w:line="276" w:lineRule="auto"/>
    </w:pPr>
    <w:rPr>
      <w:rFonts w:ascii="XO Thames" w:hAnsi="XO Thames" w:eastAsia="Times New Roman" w:cs="Times New Roman"/>
      <w:b/>
      <w:color w:val="000000"/>
      <w:sz w:val="28"/>
      <w:lang w:val="ru-RU" w:eastAsia="ru-RU" w:bidi="ar-SA"/>
    </w:rPr>
  </w:style>
  <w:style w:type="paragraph" w:styleId="19">
    <w:name w:val="toc 6"/>
    <w:next w:val="1"/>
    <w:link w:val="32"/>
    <w:qFormat/>
    <w:uiPriority w:val="39"/>
    <w:pPr>
      <w:spacing w:after="200" w:line="276" w:lineRule="auto"/>
      <w:ind w:left="1000"/>
    </w:pPr>
    <w:rPr>
      <w:rFonts w:ascii="XO Thames" w:hAnsi="XO Thames" w:eastAsia="Times New Roman" w:cs="Times New Roman"/>
      <w:color w:val="000000"/>
      <w:sz w:val="28"/>
      <w:lang w:val="ru-RU" w:eastAsia="ru-RU" w:bidi="ar-SA"/>
    </w:rPr>
  </w:style>
  <w:style w:type="paragraph" w:styleId="20">
    <w:name w:val="toc 3"/>
    <w:next w:val="1"/>
    <w:link w:val="39"/>
    <w:qFormat/>
    <w:uiPriority w:val="39"/>
    <w:pPr>
      <w:spacing w:after="200" w:line="276" w:lineRule="auto"/>
      <w:ind w:left="400"/>
    </w:pPr>
    <w:rPr>
      <w:rFonts w:ascii="XO Thames" w:hAnsi="XO Thames" w:eastAsia="Times New Roman" w:cs="Times New Roman"/>
      <w:color w:val="000000"/>
      <w:sz w:val="28"/>
      <w:lang w:val="ru-RU" w:eastAsia="ru-RU" w:bidi="ar-SA"/>
    </w:rPr>
  </w:style>
  <w:style w:type="paragraph" w:styleId="21">
    <w:name w:val="toc 2"/>
    <w:next w:val="1"/>
    <w:link w:val="28"/>
    <w:qFormat/>
    <w:uiPriority w:val="39"/>
    <w:pPr>
      <w:spacing w:after="200" w:line="276" w:lineRule="auto"/>
      <w:ind w:left="200"/>
    </w:pPr>
    <w:rPr>
      <w:rFonts w:ascii="XO Thames" w:hAnsi="XO Thames" w:eastAsia="Times New Roman" w:cs="Times New Roman"/>
      <w:color w:val="000000"/>
      <w:sz w:val="28"/>
      <w:lang w:val="ru-RU" w:eastAsia="ru-RU" w:bidi="ar-SA"/>
    </w:rPr>
  </w:style>
  <w:style w:type="paragraph" w:styleId="22">
    <w:name w:val="toc 4"/>
    <w:next w:val="1"/>
    <w:link w:val="31"/>
    <w:qFormat/>
    <w:uiPriority w:val="39"/>
    <w:pPr>
      <w:spacing w:after="200" w:line="276" w:lineRule="auto"/>
      <w:ind w:left="600"/>
    </w:pPr>
    <w:rPr>
      <w:rFonts w:ascii="XO Thames" w:hAnsi="XO Thames" w:eastAsia="Times New Roman" w:cs="Times New Roman"/>
      <w:color w:val="000000"/>
      <w:sz w:val="28"/>
      <w:lang w:val="ru-RU" w:eastAsia="ru-RU" w:bidi="ar-SA"/>
    </w:rPr>
  </w:style>
  <w:style w:type="paragraph" w:styleId="23">
    <w:name w:val="toc 5"/>
    <w:next w:val="1"/>
    <w:link w:val="49"/>
    <w:qFormat/>
    <w:uiPriority w:val="39"/>
    <w:pPr>
      <w:spacing w:after="200" w:line="276" w:lineRule="auto"/>
      <w:ind w:left="800"/>
    </w:pPr>
    <w:rPr>
      <w:rFonts w:ascii="XO Thames" w:hAnsi="XO Thames" w:eastAsia="Times New Roman" w:cs="Times New Roman"/>
      <w:color w:val="000000"/>
      <w:sz w:val="28"/>
      <w:lang w:val="ru-RU" w:eastAsia="ru-RU" w:bidi="ar-SA"/>
    </w:rPr>
  </w:style>
  <w:style w:type="paragraph" w:styleId="24">
    <w:name w:val="Title"/>
    <w:next w:val="1"/>
    <w:link w:val="53"/>
    <w:qFormat/>
    <w:uiPriority w:val="10"/>
    <w:pPr>
      <w:spacing w:before="567" w:after="567" w:line="276" w:lineRule="auto"/>
      <w:jc w:val="center"/>
    </w:pPr>
    <w:rPr>
      <w:rFonts w:ascii="XO Thames" w:hAnsi="XO Thames" w:eastAsia="Times New Roman" w:cs="Times New Roman"/>
      <w:b/>
      <w:caps/>
      <w:color w:val="000000"/>
      <w:sz w:val="40"/>
      <w:lang w:val="ru-RU" w:eastAsia="ru-RU" w:bidi="ar-SA"/>
    </w:rPr>
  </w:style>
  <w:style w:type="paragraph" w:styleId="25">
    <w:name w:val="Subtitle"/>
    <w:next w:val="1"/>
    <w:link w:val="52"/>
    <w:qFormat/>
    <w:uiPriority w:val="11"/>
    <w:pPr>
      <w:spacing w:after="200" w:line="276" w:lineRule="auto"/>
      <w:jc w:val="both"/>
    </w:pPr>
    <w:rPr>
      <w:rFonts w:ascii="XO Thames" w:hAnsi="XO Thames" w:eastAsia="Times New Roman" w:cs="Times New Roman"/>
      <w:i/>
      <w:color w:val="000000"/>
      <w:sz w:val="24"/>
      <w:lang w:val="ru-RU" w:eastAsia="ru-RU" w:bidi="ar-SA"/>
    </w:rPr>
  </w:style>
  <w:style w:type="character" w:customStyle="1" w:styleId="26">
    <w:name w:val="Обычный1"/>
    <w:qFormat/>
    <w:uiPriority w:val="0"/>
  </w:style>
  <w:style w:type="character" w:customStyle="1" w:styleId="27">
    <w:name w:val="Текст выноски Знак"/>
    <w:basedOn w:val="26"/>
    <w:link w:val="13"/>
    <w:qFormat/>
    <w:uiPriority w:val="0"/>
    <w:rPr>
      <w:rFonts w:ascii="Segoe UI" w:hAnsi="Segoe UI"/>
      <w:sz w:val="18"/>
    </w:rPr>
  </w:style>
  <w:style w:type="character" w:customStyle="1" w:styleId="28">
    <w:name w:val="Оглавление 2 Знак"/>
    <w:link w:val="21"/>
    <w:qFormat/>
    <w:uiPriority w:val="0"/>
    <w:rPr>
      <w:rFonts w:ascii="XO Thames" w:hAnsi="XO Thames"/>
      <w:sz w:val="28"/>
    </w:rPr>
  </w:style>
  <w:style w:type="paragraph" w:customStyle="1" w:styleId="29">
    <w:name w:val="Основной текст3"/>
    <w:basedOn w:val="1"/>
    <w:link w:val="30"/>
    <w:qFormat/>
    <w:uiPriority w:val="0"/>
    <w:pPr>
      <w:widowControl w:val="0"/>
      <w:spacing w:before="180" w:after="0" w:line="480" w:lineRule="exact"/>
      <w:ind w:left="320" w:hanging="320"/>
      <w:jc w:val="both"/>
    </w:pPr>
    <w:rPr>
      <w:spacing w:val="1"/>
      <w:sz w:val="25"/>
    </w:rPr>
  </w:style>
  <w:style w:type="character" w:customStyle="1" w:styleId="30">
    <w:name w:val="Основной текст31"/>
    <w:basedOn w:val="26"/>
    <w:link w:val="29"/>
    <w:qFormat/>
    <w:uiPriority w:val="0"/>
    <w:rPr>
      <w:spacing w:val="1"/>
      <w:sz w:val="25"/>
    </w:rPr>
  </w:style>
  <w:style w:type="character" w:customStyle="1" w:styleId="31">
    <w:name w:val="Оглавление 4 Знак"/>
    <w:link w:val="22"/>
    <w:qFormat/>
    <w:uiPriority w:val="0"/>
    <w:rPr>
      <w:rFonts w:ascii="XO Thames" w:hAnsi="XO Thames"/>
      <w:sz w:val="28"/>
    </w:rPr>
  </w:style>
  <w:style w:type="character" w:customStyle="1" w:styleId="32">
    <w:name w:val="Оглавление 6 Знак"/>
    <w:link w:val="19"/>
    <w:qFormat/>
    <w:uiPriority w:val="0"/>
    <w:rPr>
      <w:rFonts w:ascii="XO Thames" w:hAnsi="XO Thames"/>
      <w:sz w:val="28"/>
    </w:rPr>
  </w:style>
  <w:style w:type="character" w:customStyle="1" w:styleId="33">
    <w:name w:val="Оглавление 7 Знак"/>
    <w:link w:val="17"/>
    <w:qFormat/>
    <w:uiPriority w:val="0"/>
    <w:rPr>
      <w:rFonts w:ascii="XO Thames" w:hAnsi="XO Thames"/>
      <w:sz w:val="28"/>
    </w:rPr>
  </w:style>
  <w:style w:type="paragraph" w:customStyle="1" w:styleId="34">
    <w:name w:val="Endnote"/>
    <w:link w:val="35"/>
    <w:qFormat/>
    <w:uiPriority w:val="0"/>
    <w:pPr>
      <w:spacing w:after="200" w:line="276" w:lineRule="auto"/>
      <w:ind w:firstLine="851"/>
      <w:jc w:val="both"/>
    </w:pPr>
    <w:rPr>
      <w:rFonts w:ascii="XO Thames" w:hAnsi="XO Thames" w:eastAsia="Times New Roman" w:cs="Times New Roman"/>
      <w:color w:val="000000"/>
      <w:sz w:val="22"/>
      <w:lang w:val="ru-RU" w:eastAsia="ru-RU" w:bidi="ar-SA"/>
    </w:rPr>
  </w:style>
  <w:style w:type="character" w:customStyle="1" w:styleId="35">
    <w:name w:val="Endnote1"/>
    <w:link w:val="34"/>
    <w:qFormat/>
    <w:uiPriority w:val="0"/>
    <w:rPr>
      <w:rFonts w:ascii="XO Thames" w:hAnsi="XO Thames"/>
      <w:sz w:val="22"/>
    </w:rPr>
  </w:style>
  <w:style w:type="character" w:customStyle="1" w:styleId="36">
    <w:name w:val="Заголовок 3 Знак"/>
    <w:link w:val="4"/>
    <w:qFormat/>
    <w:uiPriority w:val="0"/>
    <w:rPr>
      <w:rFonts w:ascii="XO Thames" w:hAnsi="XO Thames"/>
      <w:b/>
      <w:sz w:val="26"/>
    </w:rPr>
  </w:style>
  <w:style w:type="paragraph" w:customStyle="1" w:styleId="37">
    <w:name w:val="TextBoldCenter"/>
    <w:basedOn w:val="1"/>
    <w:link w:val="38"/>
    <w:qFormat/>
    <w:uiPriority w:val="0"/>
    <w:pPr>
      <w:spacing w:before="283" w:after="0" w:line="240" w:lineRule="auto"/>
      <w:jc w:val="center"/>
    </w:pPr>
    <w:rPr>
      <w:rFonts w:ascii="Times New Roman" w:hAnsi="Times New Roman"/>
      <w:b/>
      <w:sz w:val="26"/>
    </w:rPr>
  </w:style>
  <w:style w:type="character" w:customStyle="1" w:styleId="38">
    <w:name w:val="TextBoldCenter1"/>
    <w:basedOn w:val="26"/>
    <w:link w:val="37"/>
    <w:qFormat/>
    <w:uiPriority w:val="0"/>
    <w:rPr>
      <w:rFonts w:ascii="Times New Roman" w:hAnsi="Times New Roman"/>
      <w:b/>
      <w:sz w:val="26"/>
    </w:rPr>
  </w:style>
  <w:style w:type="character" w:customStyle="1" w:styleId="39">
    <w:name w:val="Оглавление 3 Знак"/>
    <w:link w:val="20"/>
    <w:qFormat/>
    <w:uiPriority w:val="0"/>
    <w:rPr>
      <w:rFonts w:ascii="XO Thames" w:hAnsi="XO Thames"/>
      <w:sz w:val="28"/>
    </w:rPr>
  </w:style>
  <w:style w:type="character" w:customStyle="1" w:styleId="40">
    <w:name w:val="Заголовок 5 Знак"/>
    <w:link w:val="6"/>
    <w:qFormat/>
    <w:uiPriority w:val="0"/>
    <w:rPr>
      <w:rFonts w:ascii="XO Thames" w:hAnsi="XO Thames"/>
      <w:b/>
      <w:sz w:val="22"/>
    </w:rPr>
  </w:style>
  <w:style w:type="character" w:customStyle="1" w:styleId="41">
    <w:name w:val="Заголовок 1 Знак"/>
    <w:link w:val="2"/>
    <w:qFormat/>
    <w:uiPriority w:val="0"/>
    <w:rPr>
      <w:rFonts w:ascii="XO Thames" w:hAnsi="XO Thames"/>
      <w:b/>
      <w:sz w:val="32"/>
    </w:rPr>
  </w:style>
  <w:style w:type="paragraph" w:customStyle="1" w:styleId="42">
    <w:name w:val="Footnote"/>
    <w:basedOn w:val="1"/>
    <w:link w:val="43"/>
    <w:qFormat/>
    <w:uiPriority w:val="0"/>
    <w:pPr>
      <w:spacing w:after="0" w:line="240" w:lineRule="auto"/>
    </w:pPr>
    <w:rPr>
      <w:rFonts w:ascii="Times New Roman CYR" w:hAnsi="Times New Roman CYR"/>
      <w:sz w:val="20"/>
    </w:rPr>
  </w:style>
  <w:style w:type="character" w:customStyle="1" w:styleId="43">
    <w:name w:val="Footnote1"/>
    <w:basedOn w:val="26"/>
    <w:link w:val="42"/>
    <w:qFormat/>
    <w:uiPriority w:val="0"/>
    <w:rPr>
      <w:rFonts w:ascii="Times New Roman CYR" w:hAnsi="Times New Roman CYR"/>
      <w:sz w:val="20"/>
    </w:rPr>
  </w:style>
  <w:style w:type="character" w:customStyle="1" w:styleId="44">
    <w:name w:val="Оглавление 1 Знак"/>
    <w:link w:val="18"/>
    <w:qFormat/>
    <w:uiPriority w:val="0"/>
    <w:rPr>
      <w:rFonts w:ascii="XO Thames" w:hAnsi="XO Thames"/>
      <w:b/>
      <w:sz w:val="28"/>
    </w:rPr>
  </w:style>
  <w:style w:type="paragraph" w:customStyle="1" w:styleId="45">
    <w:name w:val="Header and Footer"/>
    <w:link w:val="46"/>
    <w:qFormat/>
    <w:uiPriority w:val="0"/>
    <w:pPr>
      <w:spacing w:after="200" w:line="240" w:lineRule="auto"/>
      <w:jc w:val="both"/>
    </w:pPr>
    <w:rPr>
      <w:rFonts w:ascii="XO Thames" w:hAnsi="XO Thames" w:eastAsia="Times New Roman" w:cs="Times New Roman"/>
      <w:color w:val="000000"/>
      <w:sz w:val="20"/>
      <w:lang w:val="ru-RU" w:eastAsia="ru-RU" w:bidi="ar-SA"/>
    </w:rPr>
  </w:style>
  <w:style w:type="character" w:customStyle="1" w:styleId="46">
    <w:name w:val="Header and Footer1"/>
    <w:link w:val="45"/>
    <w:qFormat/>
    <w:uiPriority w:val="0"/>
    <w:rPr>
      <w:rFonts w:ascii="XO Thames" w:hAnsi="XO Thames"/>
      <w:sz w:val="20"/>
    </w:rPr>
  </w:style>
  <w:style w:type="character" w:customStyle="1" w:styleId="47">
    <w:name w:val="Оглавление 9 Знак"/>
    <w:link w:val="16"/>
    <w:qFormat/>
    <w:uiPriority w:val="0"/>
    <w:rPr>
      <w:rFonts w:ascii="XO Thames" w:hAnsi="XO Thames"/>
      <w:sz w:val="28"/>
    </w:rPr>
  </w:style>
  <w:style w:type="character" w:customStyle="1" w:styleId="48">
    <w:name w:val="Оглавление 8 Знак"/>
    <w:link w:val="15"/>
    <w:qFormat/>
    <w:uiPriority w:val="0"/>
    <w:rPr>
      <w:rFonts w:ascii="XO Thames" w:hAnsi="XO Thames"/>
      <w:sz w:val="28"/>
    </w:rPr>
  </w:style>
  <w:style w:type="character" w:customStyle="1" w:styleId="49">
    <w:name w:val="Оглавление 5 Знак"/>
    <w:link w:val="23"/>
    <w:qFormat/>
    <w:uiPriority w:val="0"/>
    <w:rPr>
      <w:rFonts w:ascii="XO Thames" w:hAnsi="XO Thames"/>
      <w:sz w:val="28"/>
    </w:rPr>
  </w:style>
  <w:style w:type="paragraph" w:customStyle="1" w:styleId="50">
    <w:name w:val="TextBasTxt"/>
    <w:basedOn w:val="1"/>
    <w:link w:val="51"/>
    <w:qFormat/>
    <w:uiPriority w:val="0"/>
    <w:pPr>
      <w:spacing w:after="0" w:line="240" w:lineRule="auto"/>
      <w:ind w:firstLine="567"/>
      <w:jc w:val="both"/>
    </w:pPr>
    <w:rPr>
      <w:rFonts w:ascii="Times New Roman" w:hAnsi="Times New Roman"/>
      <w:sz w:val="24"/>
    </w:rPr>
  </w:style>
  <w:style w:type="character" w:customStyle="1" w:styleId="51">
    <w:name w:val="TextBasTxt1"/>
    <w:basedOn w:val="26"/>
    <w:link w:val="50"/>
    <w:qFormat/>
    <w:uiPriority w:val="0"/>
    <w:rPr>
      <w:rFonts w:ascii="Times New Roman" w:hAnsi="Times New Roman"/>
      <w:sz w:val="24"/>
    </w:rPr>
  </w:style>
  <w:style w:type="character" w:customStyle="1" w:styleId="52">
    <w:name w:val="Подзаголовок Знак"/>
    <w:link w:val="25"/>
    <w:qFormat/>
    <w:uiPriority w:val="0"/>
    <w:rPr>
      <w:rFonts w:ascii="XO Thames" w:hAnsi="XO Thames"/>
      <w:i/>
      <w:sz w:val="24"/>
    </w:rPr>
  </w:style>
  <w:style w:type="character" w:customStyle="1" w:styleId="53">
    <w:name w:val="Заголовок Знак"/>
    <w:link w:val="24"/>
    <w:qFormat/>
    <w:uiPriority w:val="0"/>
    <w:rPr>
      <w:rFonts w:ascii="XO Thames" w:hAnsi="XO Thames"/>
      <w:b/>
      <w:caps/>
      <w:sz w:val="40"/>
    </w:rPr>
  </w:style>
  <w:style w:type="character" w:customStyle="1" w:styleId="54">
    <w:name w:val="Заголовок 4 Знак"/>
    <w:link w:val="5"/>
    <w:qFormat/>
    <w:uiPriority w:val="0"/>
    <w:rPr>
      <w:rFonts w:ascii="XO Thames" w:hAnsi="XO Thames"/>
      <w:b/>
      <w:sz w:val="24"/>
    </w:rPr>
  </w:style>
  <w:style w:type="character" w:customStyle="1" w:styleId="55">
    <w:name w:val="Заголовок 2 Знак"/>
    <w:link w:val="3"/>
    <w:qFormat/>
    <w:uiPriority w:val="0"/>
    <w:rPr>
      <w:rFonts w:ascii="XO Thames" w:hAnsi="XO Thames"/>
      <w:b/>
      <w:sz w:val="28"/>
    </w:rPr>
  </w:style>
  <w:style w:type="paragraph" w:customStyle="1" w:styleId="56">
    <w:name w:val="Основной шрифт абзаца1"/>
    <w:qFormat/>
    <w:uiPriority w:val="0"/>
    <w:pPr>
      <w:spacing w:after="200" w:line="276" w:lineRule="auto"/>
    </w:pPr>
    <w:rPr>
      <w:rFonts w:eastAsia="Times New Roman" w:cs="Times New Roman" w:asciiTheme="minorHAnsi" w:hAnsiTheme="minorHAnsi"/>
      <w:color w:val="000000"/>
      <w:sz w:val="22"/>
      <w:lang w:val="ru-RU" w:eastAsia="ru-RU" w:bidi="ar-SA"/>
    </w:rPr>
  </w:style>
  <w:style w:type="character" w:customStyle="1" w:styleId="57">
    <w:name w:val="Основной текст с отступом 3 Знак"/>
    <w:basedOn w:val="26"/>
    <w:link w:val="14"/>
    <w:qFormat/>
    <w:uiPriority w:val="0"/>
    <w:rPr>
      <w:rFonts w:ascii="Times New Roman CYR" w:hAnsi="Times New Roman CYR"/>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SPecialiST RePack</Company>
  <Pages>13</Pages>
  <Words>8716</Words>
  <Characters>49683</Characters>
  <Lines>414</Lines>
  <Paragraphs>116</Paragraphs>
  <TotalTime>199</TotalTime>
  <ScaleCrop>false</ScaleCrop>
  <LinksUpToDate>false</LinksUpToDate>
  <CharactersWithSpaces>58283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2024-02-28T05:27:00Z</dcterms:created>
  <dc:creator>user_01</dc:creator>
  <cp:lastModifiedBy>user_01</cp:lastModifiedBy>
  <cp:lastPrinted>2026-04-30T12:07:57Z</cp:lastPrinted>
  <dcterms:modified xsi:type="dcterms:W3CDTF">2026-04-30T12:08:36Z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A59118D07E104277BFB215246B6705B1_12</vt:lpwstr>
  </property>
</Properties>
</file>